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b w:val="0"/>
          <w:sz w:val="22"/>
        </w:rPr>
        <w:t>April 7, 2026</w:t>
      </w:r>
    </w:p>
    <w:p/>
    <w:p>
      <w:pPr>
        <w:spacing w:after="120"/>
        <w:jc w:val="left"/>
      </w:pPr>
      <w:r>
        <w:rPr>
          <w:b/>
          <w:sz w:val="22"/>
        </w:rPr>
        <w:t>John Kon</w:t>
      </w:r>
    </w:p>
    <w:p>
      <w:pPr>
        <w:spacing w:after="120"/>
        <w:jc w:val="left"/>
      </w:pPr>
      <w:r>
        <w:rPr>
          <w:b w:val="0"/>
          <w:sz w:val="22"/>
        </w:rPr>
        <w:t>Wealth Advisor / Financial Advisor</w:t>
      </w:r>
    </w:p>
    <w:p>
      <w:pPr>
        <w:spacing w:after="120"/>
        <w:jc w:val="left"/>
      </w:pPr>
      <w:r>
        <w:rPr>
          <w:b w:val="0"/>
          <w:sz w:val="22"/>
        </w:rPr>
        <w:t>Truist Wealth</w:t>
      </w:r>
    </w:p>
    <w:p/>
    <w:p>
      <w:pPr>
        <w:spacing w:after="120"/>
        <w:jc w:val="left"/>
      </w:pPr>
      <w:r>
        <w:rPr>
          <w:b/>
          <w:sz w:val="22"/>
        </w:rPr>
        <w:t>Re: Request to Convert Directed Brokerage Accounts to Self-Directed — Joseph F. Lynch &amp; Keli Lynch</w:t>
      </w:r>
    </w:p>
    <w:p/>
    <w:p>
      <w:pPr>
        <w:spacing w:after="120"/>
        <w:jc w:val="left"/>
      </w:pPr>
      <w:r>
        <w:rPr>
          <w:b w:val="0"/>
          <w:sz w:val="22"/>
        </w:rPr>
        <w:t>Dear John,</w:t>
      </w:r>
    </w:p>
    <w:p/>
    <w:p>
      <w:pPr>
        <w:spacing w:after="160"/>
      </w:pPr>
      <w:r>
        <w:rPr>
          <w:sz w:val="22"/>
        </w:rPr>
        <w:t>I am writing to formally request the immediate conversion of both my and my wife Keli Lynch's advisor-directed brokerage accounts at Truist Wealth to self-directed brokerage accounts within Truist's platform.</w:t>
      </w:r>
    </w:p>
    <w:p>
      <w:pPr>
        <w:spacing w:after="160"/>
      </w:pPr>
      <w:r>
        <w:rPr>
          <w:sz w:val="22"/>
        </w:rPr>
        <w:t>As you are aware, I recently liquidated substantially all equity positions across both accounts and moved the proceeds into U.S. Treasury securities. This was a deliberate strategic decision made independently, consistent with my investment philosophy and my assessment of current market conditions. Going forward, I intend to manage both accounts personally and make all investment decisions without advisor direction or discretionary management.</w:t>
      </w:r>
    </w:p>
    <w:p>
      <w:pPr>
        <w:spacing w:after="160"/>
      </w:pPr>
      <w:r>
        <w:rPr>
          <w:b/>
          <w:sz w:val="22"/>
        </w:rPr>
        <w:t>Please take the following actions effective immediately:</w:t>
      </w:r>
    </w:p>
    <w:p>
      <w:pPr>
        <w:pStyle w:val="ListBullet"/>
        <w:spacing w:after="80"/>
      </w:pPr>
      <w:r>
        <w:rPr>
          <w:sz w:val="22"/>
        </w:rPr>
        <w:t>Convert Joseph F. Lynch's brokerage account(s) at Truist Wealth from advisor-directed to fully self-directed.</w:t>
      </w:r>
    </w:p>
    <w:p>
      <w:pPr>
        <w:pStyle w:val="ListBullet"/>
        <w:spacing w:after="80"/>
      </w:pPr>
      <w:r>
        <w:rPr>
          <w:sz w:val="22"/>
        </w:rPr>
        <w:t>Convert Keli Lynch's brokerage account(s) at Truist Wealth from advisor-directed to fully self-directed.</w:t>
      </w:r>
    </w:p>
    <w:p>
      <w:pPr>
        <w:pStyle w:val="ListBullet"/>
        <w:spacing w:after="80"/>
      </w:pPr>
      <w:r>
        <w:rPr>
          <w:sz w:val="22"/>
        </w:rPr>
        <w:t>Remove all discretionary trading authority and advisory management from both accounts.</w:t>
      </w:r>
    </w:p>
    <w:p>
      <w:pPr>
        <w:pStyle w:val="ListBullet"/>
        <w:spacing w:after="80"/>
      </w:pPr>
      <w:r>
        <w:rPr>
          <w:sz w:val="22"/>
        </w:rPr>
        <w:t>Retain all existing account numbers, holdings, and custodial structure — this is a change in management status only, not a transfer of assets.</w:t>
      </w:r>
    </w:p>
    <w:p>
      <w:pPr>
        <w:pStyle w:val="ListBullet"/>
        <w:spacing w:after="80"/>
      </w:pPr>
      <w:r>
        <w:rPr>
          <w:sz w:val="22"/>
        </w:rPr>
        <w:t>Confirm in writing (email is acceptable) once both conversions have been completed.</w:t>
      </w:r>
    </w:p>
    <w:p>
      <w:pPr>
        <w:pStyle w:val="ListBullet"/>
        <w:spacing w:after="80"/>
      </w:pPr>
      <w:r>
        <w:rPr>
          <w:sz w:val="22"/>
        </w:rPr>
        <w:t>Provide me with direct online access credentials for self-directed trading on both accounts if not already established.</w:t>
      </w:r>
    </w:p>
    <w:p/>
    <w:p>
      <w:pPr>
        <w:spacing w:after="160"/>
      </w:pPr>
      <w:r>
        <w:rPr>
          <w:sz w:val="22"/>
        </w:rPr>
        <w:t>Please note: I am not requesting a transfer to an outside custodian at this time. My intention is to continue using Truist's brokerage platform on a self-directed basis. I simply wish to remove the advisory management layer and associated fees, and manage both accounts directly.</w:t>
      </w:r>
    </w:p>
    <w:p>
      <w:pPr>
        <w:spacing w:after="160"/>
      </w:pPr>
      <w:r>
        <w:rPr>
          <w:sz w:val="22"/>
        </w:rPr>
        <w:t>I would appreciate confirmation that this request has been received and an estimated timeline for completion. If there are any forms required to process this change, please send them to me electronically for signature at your earliest convenience.</w:t>
      </w:r>
    </w:p>
    <w:p>
      <w:pPr>
        <w:spacing w:after="160"/>
      </w:pPr>
      <w:r>
        <w:rPr>
          <w:sz w:val="22"/>
        </w:rPr>
        <w:t>Thank you for your prompt attention to this matter.</w:t>
      </w:r>
    </w:p>
    <w:p/>
    <w:p>
      <w:pPr>
        <w:spacing w:after="120"/>
        <w:jc w:val="left"/>
      </w:pPr>
      <w:r>
        <w:rPr>
          <w:b w:val="0"/>
          <w:sz w:val="22"/>
        </w:rPr>
        <w:t>Sincerely,</w:t>
      </w:r>
    </w:p>
    <w:p/>
    <w:p/>
    <w:p>
      <w:pPr>
        <w:spacing w:after="120"/>
        <w:jc w:val="left"/>
      </w:pPr>
      <w:r>
        <w:rPr>
          <w:b w:val="0"/>
          <w:sz w:val="22"/>
        </w:rPr>
        <w:t>Joseph F. Lynch</w:t>
      </w:r>
    </w:p>
    <w:p>
      <w:pPr>
        <w:spacing w:after="120"/>
        <w:jc w:val="left"/>
      </w:pPr>
      <w:r>
        <w:rPr>
          <w:b w:val="0"/>
          <w:sz w:val="22"/>
        </w:rPr>
        <w:t>Managing Member, TLC II LLC</w:t>
      </w:r>
    </w:p>
    <w:p>
      <w:pPr>
        <w:spacing w:after="120"/>
        <w:jc w:val="left"/>
      </w:pPr>
      <w:r>
        <w:rPr>
          <w:b w:val="0"/>
          <w:sz w:val="22"/>
        </w:rPr>
        <w:t>Mobile: (201) 725-5606</w:t>
      </w:r>
    </w:p>
    <w:p>
      <w:pPr>
        <w:spacing w:after="120"/>
        <w:jc w:val="left"/>
      </w:pPr>
      <w:r>
        <w:rPr>
          <w:b w:val="0"/>
          <w:sz w:val="22"/>
        </w:rPr>
        <w:t>Email: josephfl12@gmail.com</w:t>
      </w:r>
    </w:p>
    <w:p/>
    <w:p>
      <w:r>
        <w:rPr>
          <w:color w:val="888888"/>
          <w:sz w:val="20"/>
        </w:rPr>
        <w:t>CC: Keli Lynch</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