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left"/>
      </w:pPr>
      <w:r>
        <w:rPr>
          <w:b w:val="0"/>
          <w:sz w:val="22"/>
        </w:rPr>
        <w:t>April 7, 2026</w:t>
      </w:r>
    </w:p>
    <w:p/>
    <w:p>
      <w:pPr>
        <w:spacing w:after="160"/>
        <w:jc w:val="left"/>
      </w:pPr>
      <w:r>
        <w:rPr>
          <w:b/>
          <w:sz w:val="22"/>
        </w:rPr>
        <w:t>John Kon</w:t>
      </w:r>
    </w:p>
    <w:p>
      <w:pPr>
        <w:spacing w:after="160"/>
        <w:jc w:val="left"/>
      </w:pPr>
      <w:r>
        <w:rPr>
          <w:b w:val="0"/>
          <w:sz w:val="22"/>
        </w:rPr>
        <w:t>Wealth Advisor, Truist Wealth</w:t>
      </w:r>
    </w:p>
    <w:p>
      <w:pPr>
        <w:spacing w:after="160"/>
        <w:jc w:val="left"/>
      </w:pPr>
      <w:r>
        <w:rPr>
          <w:b w:val="0"/>
          <w:sz w:val="22"/>
        </w:rPr>
        <w:t>Truist Investment Services</w:t>
      </w:r>
    </w:p>
    <w:p/>
    <w:p>
      <w:pPr>
        <w:spacing w:after="160"/>
        <w:jc w:val="left"/>
      </w:pPr>
      <w:r>
        <w:rPr>
          <w:b/>
          <w:sz w:val="22"/>
        </w:rPr>
        <w:t>Re: Formal Request — Convert All Accounts to Self-Directed Immediately</w:t>
      </w:r>
    </w:p>
    <w:p/>
    <w:p>
      <w:pPr>
        <w:spacing w:after="160"/>
        <w:jc w:val="left"/>
      </w:pPr>
      <w:r>
        <w:rPr>
          <w:b w:val="0"/>
          <w:sz w:val="22"/>
        </w:rPr>
        <w:t>Dear John,</w:t>
      </w:r>
    </w:p>
    <w:p/>
    <w:p>
      <w:pPr>
        <w:spacing w:after="160"/>
        <w:jc w:val="left"/>
      </w:pPr>
      <w:r>
        <w:rPr>
          <w:b w:val="0"/>
          <w:sz w:val="22"/>
        </w:rPr>
        <w:t>I am writing to formally direct you to convert all advisor-directed and Pinnacle-managed brokerage and IRA accounts for both Joseph F. Lynch and Keli Lynch to fully self-directed status, effective immediately.</w:t>
      </w:r>
    </w:p>
    <w:p>
      <w:pPr>
        <w:spacing w:after="160"/>
        <w:jc w:val="left"/>
      </w:pPr>
      <w:r>
        <w:rPr>
          <w:b w:val="0"/>
          <w:sz w:val="22"/>
        </w:rPr>
        <w:t>As you know, I have already moved substantially all equity positions into U.S. Treasury securities. This was a deliberate decision I made independently. Going forward, I will manage all investment decisions personally without advisory direction, discretionary management, or advisor oversight.</w:t>
      </w:r>
    </w:p>
    <w:p>
      <w:pPr>
        <w:spacing w:after="160"/>
        <w:jc w:val="left"/>
      </w:pPr>
      <w:r>
        <w:rPr>
          <w:b/>
          <w:sz w:val="22"/>
        </w:rPr>
        <w:t>Please take the following actions immediately:</w:t>
      </w:r>
    </w:p>
    <w:p>
      <w:pPr>
        <w:pStyle w:val="ListBullet"/>
        <w:spacing w:after="80"/>
      </w:pPr>
      <w:r>
        <w:rPr>
          <w:sz w:val="22"/>
        </w:rPr>
        <w:t>Convert all Joseph F. Lynch accounts — including the Joint WROS account (WA7-228509), and all Traditional IRA accounts (WA7-228511, WA7-228512) — from advisor-directed / Pinnacle-managed status to fully self-directed.</w:t>
      </w:r>
    </w:p>
    <w:p>
      <w:pPr>
        <w:pStyle w:val="ListBullet"/>
        <w:spacing w:after="80"/>
      </w:pPr>
      <w:r>
        <w:rPr>
          <w:sz w:val="22"/>
        </w:rPr>
        <w:t>Convert all Keli Lynch accounts to fully self-directed status.</w:t>
      </w:r>
    </w:p>
    <w:p>
      <w:pPr>
        <w:pStyle w:val="ListBullet"/>
        <w:spacing w:after="80"/>
      </w:pPr>
      <w:r>
        <w:rPr>
          <w:sz w:val="22"/>
        </w:rPr>
        <w:t>Remove all discretionary trading authority, advisory management, and Pinnacle program enrollment from every account listed above, effective the date of this letter.</w:t>
      </w:r>
    </w:p>
    <w:p>
      <w:pPr>
        <w:pStyle w:val="ListBullet"/>
        <w:spacing w:after="80"/>
      </w:pPr>
      <w:r>
        <w:rPr>
          <w:sz w:val="22"/>
        </w:rPr>
        <w:t>Discontinue all advisory fees associated with directed/managed accounts. I should not incur any further advisory fees once this conversion is complete.</w:t>
      </w:r>
    </w:p>
    <w:p>
      <w:pPr>
        <w:pStyle w:val="ListBullet"/>
        <w:spacing w:after="80"/>
      </w:pPr>
      <w:r>
        <w:rPr>
          <w:sz w:val="22"/>
        </w:rPr>
        <w:t>Retain all existing account numbers, holdings, and custodial structure. This is a management status change only — not a transfer to an outside custodian.</w:t>
      </w:r>
    </w:p>
    <w:p>
      <w:pPr>
        <w:pStyle w:val="ListBullet"/>
        <w:spacing w:after="80"/>
      </w:pPr>
      <w:r>
        <w:rPr>
          <w:sz w:val="22"/>
        </w:rPr>
        <w:t>Provide me with direct online trading access credentials for all accounts on the Truist Trade self-directed platform.</w:t>
      </w:r>
    </w:p>
    <w:p>
      <w:pPr>
        <w:pStyle w:val="ListBullet"/>
        <w:spacing w:after="80"/>
      </w:pPr>
      <w:r>
        <w:rPr>
          <w:sz w:val="22"/>
        </w:rPr>
        <w:t>Confirm in writing (email acceptable) once all conversions are complete and all advisory fee arrangements have been terminated.</w:t>
      </w:r>
    </w:p>
    <w:p/>
    <w:p>
      <w:pPr>
        <w:spacing w:after="160"/>
        <w:jc w:val="left"/>
      </w:pPr>
      <w:r>
        <w:rPr>
          <w:b w:val="0"/>
          <w:sz w:val="22"/>
        </w:rPr>
        <w:t>To be direct: I have reviewed the fee structure across my accounts and have determined that the advisory and Pinnacle management fees — estimated at $15,000 to $20,000 annually across all accounts — are not consistent with the investment approach I intend to pursue going forward. I am a self-directed investor and will manage my own positions.</w:t>
      </w:r>
    </w:p>
    <w:p>
      <w:pPr>
        <w:spacing w:after="160"/>
        <w:jc w:val="left"/>
      </w:pPr>
      <w:r>
        <w:rPr>
          <w:b w:val="0"/>
          <w:sz w:val="22"/>
        </w:rPr>
        <w:t>I understand that you may wish to discuss this decision. I appreciate our working relationship, but I have made this determination and do not wish to schedule a call to reconsider. Please process this request as written.</w:t>
      </w:r>
    </w:p>
    <w:p>
      <w:pPr>
        <w:spacing w:after="160"/>
        <w:jc w:val="left"/>
      </w:pPr>
      <w:r>
        <w:rPr>
          <w:b w:val="0"/>
          <w:sz w:val="22"/>
        </w:rPr>
        <w:t>If there are forms required to complete this conversion, please send them electronically for my signature without delay. You may also contact me directly at (201) 725-5606.</w:t>
      </w:r>
    </w:p>
    <w:p>
      <w:pPr>
        <w:spacing w:after="160"/>
        <w:jc w:val="left"/>
      </w:pPr>
      <w:r>
        <w:rPr>
          <w:b w:val="0"/>
          <w:color w:val="444444"/>
          <w:sz w:val="22"/>
        </w:rPr>
        <w:t>I have also contacted Truist Trade directly to confirm the availability of self-directed accounts within Truist's platform.</w:t>
      </w:r>
    </w:p>
    <w:p/>
    <w:p>
      <w:pPr>
        <w:spacing w:after="160"/>
        <w:jc w:val="left"/>
      </w:pPr>
      <w:r>
        <w:rPr>
          <w:b w:val="0"/>
          <w:sz w:val="22"/>
        </w:rPr>
        <w:t>Thank you for your prompt attention.</w:t>
      </w:r>
    </w:p>
    <w:p/>
    <w:p/>
    <w:p>
      <w:pPr>
        <w:spacing w:after="160"/>
        <w:jc w:val="left"/>
      </w:pPr>
      <w:r>
        <w:rPr>
          <w:b w:val="0"/>
          <w:sz w:val="22"/>
        </w:rPr>
        <w:t>Sincerely,</w:t>
      </w:r>
    </w:p>
    <w:p/>
    <w:p/>
    <w:p>
      <w:pPr>
        <w:spacing w:after="160"/>
        <w:jc w:val="left"/>
      </w:pPr>
      <w:r>
        <w:rPr>
          <w:b w:val="0"/>
          <w:sz w:val="22"/>
        </w:rPr>
        <w:t>Joseph F. Lynch</w:t>
      </w:r>
    </w:p>
    <w:p>
      <w:pPr>
        <w:spacing w:after="160"/>
        <w:jc w:val="left"/>
      </w:pPr>
      <w:r>
        <w:rPr>
          <w:b w:val="0"/>
          <w:sz w:val="22"/>
        </w:rPr>
        <w:t>Managing Member, TLC II LLC | Tuckerton Lumber | Surfbox Portable Storage</w:t>
      </w:r>
    </w:p>
    <w:p>
      <w:pPr>
        <w:spacing w:after="160"/>
        <w:jc w:val="left"/>
      </w:pPr>
      <w:r>
        <w:rPr>
          <w:b w:val="0"/>
          <w:sz w:val="22"/>
        </w:rPr>
        <w:t>Mobile: (201) 725-5606</w:t>
      </w:r>
    </w:p>
    <w:p>
      <w:pPr>
        <w:spacing w:after="160"/>
        <w:jc w:val="left"/>
      </w:pPr>
      <w:r>
        <w:rPr>
          <w:b w:val="0"/>
          <w:sz w:val="22"/>
        </w:rPr>
        <w:t>josephfl12@gmail.com</w:t>
      </w:r>
    </w:p>
    <w:p/>
    <w:p>
      <w:r>
        <w:rPr>
          <w:color w:val="888888"/>
          <w:sz w:val="20"/>
        </w:rPr>
        <w:t>CC: Keli Lynch</w:t>
        <w:br/>
        <w:t>Note: Truist Trade Direct Line (self-directed support): 800-694-4284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