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jc w:val="center"/>
      </w:pPr>
    </w:p>
    <w:p>
      <w:pPr>
        <w:spacing w:before="0" w:after="40"/>
        <w:jc w:val="center"/>
      </w:pPr>
      <w:r>
        <w:rPr>
          <w:rFonts w:ascii="Arial" w:cs="Arial" w:eastAsia="Arial" w:hAnsi="Arial"/>
          <w:color w:val="D4A843"/>
          <w:sz w:val="28"/>
          <w:szCs w:val="28"/>
        </w:rPr>
        <w:t xml:space="preserve">THE</w:t>
      </w:r>
    </w:p>
    <w:p>
      <w:pPr>
        <w:spacing w:before="0" w:after="20"/>
        <w:jc w:val="center"/>
      </w:pPr>
      <w:r>
        <w:rPr>
          <w:rFonts w:ascii="Arial" w:cs="Arial" w:eastAsia="Arial" w:hAnsi="Arial"/>
          <w:b/>
          <w:bCs/>
          <w:color w:val="1B2838"/>
          <w:sz w:val="48"/>
          <w:szCs w:val="48"/>
        </w:rPr>
        <w:t xml:space="preserve">40-YEAR WEALTH COMPOUNDING</w:t>
      </w:r>
    </w:p>
    <w:p>
      <w:pPr>
        <w:spacing w:before="0" w:after="20"/>
        <w:jc w:val="center"/>
      </w:pPr>
      <w:r>
        <w:rPr>
          <w:rFonts w:ascii="Arial" w:cs="Arial" w:eastAsia="Arial" w:hAnsi="Arial"/>
          <w:b/>
          <w:bCs/>
          <w:color w:val="1B2838"/>
          <w:sz w:val="48"/>
          <w:szCs w:val="48"/>
        </w:rPr>
        <w:t xml:space="preserve">MASTER STRATEGY</w:t>
      </w:r>
    </w:p>
    <w:p>
      <w:pPr>
        <w:spacing w:before="40" w:after="40"/>
        <w:jc w:val="center"/>
      </w:pPr>
      <w:r>
        <w:rPr>
          <w:color w:val="D4A843"/>
          <w:sz w:val="24"/>
          <w:szCs w:val="24"/>
        </w:rPr>
        <w:t xml:space="preserve">━━━━━━━━━━━━━━━━━━━━━━━━━━━━━━━━━━━━━━━━━━━━━━━━━━</w:t>
      </w:r>
    </w:p>
    <w:p>
      <w:pPr>
        <w:spacing w:before="20" w:after="20"/>
        <w:jc w:val="center"/>
      </w:pPr>
      <w:r>
        <w:rPr>
          <w:rFonts w:ascii="Arial" w:cs="Arial" w:eastAsia="Arial" w:hAnsi="Arial"/>
          <w:b/>
          <w:bCs/>
          <w:color w:val="D4A843"/>
          <w:sz w:val="30"/>
          <w:szCs w:val="30"/>
        </w:rPr>
        <w:t xml:space="preserve">From $1.9 Million to $100 Million+</w:t>
      </w:r>
    </w:p>
    <w:p>
      <w:pPr>
        <w:spacing w:before="20" w:after="20"/>
        <w:jc w:val="center"/>
      </w:pPr>
      <w:r>
        <w:rPr>
          <w:rFonts w:ascii="Arial" w:cs="Arial" w:eastAsia="Arial" w:hAnsi="Arial"/>
          <w:color w:val="666666"/>
          <w:sz w:val="22"/>
          <w:szCs w:val="22"/>
        </w:rPr>
        <w:t xml:space="preserve">April 30, 2026  →  September 6, 2066</w:t>
      </w:r>
    </w:p>
    <w:p>
      <w:pPr>
        <w:spacing w:before="60" w:after="20"/>
        <w:jc w:val="center"/>
      </w:pPr>
      <w:r>
        <w:rPr>
          <w:rFonts w:ascii="Arial" w:cs="Arial" w:eastAsia="Arial" w:hAnsi="Arial"/>
          <w:color w:val="888888"/>
          <w:sz w:val="20"/>
          <w:szCs w:val="20"/>
        </w:rPr>
        <w:t xml:space="preserve">Following the Philosophy of</w:t>
      </w:r>
    </w:p>
    <w:p>
      <w:pPr>
        <w:spacing w:before="0" w:after="20"/>
        <w:jc w:val="center"/>
      </w:pPr>
      <w:r>
        <w:rPr>
          <w:rFonts w:ascii="Arial" w:cs="Arial" w:eastAsia="Arial" w:hAnsi="Arial"/>
          <w:b/>
          <w:bCs/>
          <w:color w:val="1B2838"/>
          <w:sz w:val="22"/>
          <w:szCs w:val="22"/>
        </w:rPr>
        <w:t xml:space="preserve">Warren Buffett  •  Charlie Munger  •  Li Lu  •  Mohnish Pabrai</w:t>
      </w:r>
    </w:p>
    <w:p>
      <w:pPr>
        <w:spacing w:before="0" w:after="20"/>
        <w:jc w:val="center"/>
      </w:pPr>
      <w:r>
        <w:rPr>
          <w:rFonts w:ascii="Arial" w:cs="Arial" w:eastAsia="Arial" w:hAnsi="Arial"/>
          <w:b/>
          <w:bCs/>
          <w:color w:val="1B2838"/>
          <w:sz w:val="22"/>
          <w:szCs w:val="22"/>
        </w:rPr>
        <w:t xml:space="preserve">Chuck Akre  •  Tom Gayner  •  Guy Spier  •  Bill Ackman</w:t>
      </w:r>
    </w:p>
    <w:p>
      <w:pPr>
        <w:spacing w:before="120" w:after="20"/>
        <w:jc w:val="center"/>
      </w:pPr>
      <w:r>
        <w:rPr>
          <w:rFonts w:ascii="Arial" w:cs="Arial" w:eastAsia="Arial" w:hAnsi="Arial"/>
          <w:color w:val="666666"/>
          <w:sz w:val="18"/>
          <w:szCs w:val="18"/>
        </w:rPr>
        <w:t xml:space="preserve">A Three-Bucket Portfolio  •  Super Investor Clone Strategy  •  Crash Deployment Tactics</w:t>
      </w:r>
    </w:p>
    <w:p>
      <w:pPr>
        <w:spacing w:before="20" w:after="20"/>
        <w:jc w:val="center"/>
      </w:pPr>
      <w:r>
        <w:rPr>
          <w:rFonts w:ascii="Arial" w:cs="Arial" w:eastAsia="Arial" w:hAnsi="Arial"/>
          <w:color w:val="666666"/>
          <w:sz w:val="18"/>
          <w:szCs w:val="18"/>
        </w:rPr>
        <w:t xml:space="preserve">Lifestyle Skimming  •  Legacy &amp; Generational Wealth</w:t>
      </w:r>
    </w:p>
    <w:p>
      <w:pPr>
        <w:spacing w:before="200" w:after="0"/>
        <w:jc w:val="center"/>
      </w:pPr>
      <w:r>
        <w:rPr>
          <w:rFonts w:ascii="Arial" w:cs="Arial" w:eastAsia="Arial" w:hAnsi="Arial"/>
          <w:i/>
          <w:iCs/>
          <w:color w:val="AAAAAA"/>
          <w:sz w:val="16"/>
          <w:szCs w:val="16"/>
        </w:rPr>
        <w:t xml:space="preserve">CONFIDENTIAL — PERSONAL USE ONLY</w:t>
      </w:r>
    </w:p>
    <w:p>
      <w:r>
        <w:br w:type="page"/>
      </w:r>
    </w:p>
    <w:p>
      <w:pPr>
        <w:spacing w:before="320" w:after="60"/>
      </w:pPr>
      <w:r>
        <w:rPr>
          <w:rFonts w:ascii="Arial" w:cs="Arial" w:eastAsia="Arial" w:hAnsi="Arial"/>
          <w:b/>
          <w:bCs/>
          <w:color w:val="1B2838"/>
          <w:sz w:val="28"/>
          <w:szCs w:val="28"/>
        </w:rPr>
        <w:t xml:space="preserve">TABLE OF CONTENTS</w:t>
      </w:r>
    </w:p>
    <w:p>
      <w:pPr>
        <w:spacing w:before="0" w:after="200"/>
      </w:pPr>
      <w:r>
        <w:rPr>
          <w:rFonts w:ascii="Arial" w:cs="Arial" w:eastAsia="Arial" w:hAnsi="Arial"/>
          <w:color w:val="1B2838"/>
          <w:sz w:val="18"/>
          <w:szCs w:val="18"/>
        </w:rPr>
        <w:t xml:space="preserve">────────────────────────────────────────────────────────────────────────────────</w:t>
      </w:r>
    </w:p>
    <w:p>
      <w:pPr>
        <w:spacing w:before="80" w:after="80"/>
      </w:pPr>
      <w:r>
        <w:rPr>
          <w:rFonts w:ascii="Arial" w:cs="Arial" w:eastAsia="Arial" w:hAnsi="Arial"/>
          <w:b/>
          <w:bCs/>
          <w:color w:val="D4A843"/>
          <w:sz w:val="21"/>
          <w:szCs w:val="21"/>
        </w:rPr>
        <w:t xml:space="preserve">I.  </w:t>
      </w:r>
      <w:r>
        <w:rPr>
          <w:rFonts w:ascii="Arial" w:cs="Arial" w:eastAsia="Arial" w:hAnsi="Arial"/>
          <w:color w:val="1B2838"/>
          <w:sz w:val="21"/>
          <w:szCs w:val="21"/>
        </w:rPr>
        <w:t xml:space="preserve">The Four Pillars — Buffett &amp; Munger Investment Framework</w:t>
      </w:r>
      <w:r>
        <w:rPr>
          <w:rFonts w:ascii="Arial" w:cs="Arial" w:eastAsia="Arial" w:hAnsi="Arial"/>
          <w:color w:val="AAAAAA"/>
          <w:sz w:val="19"/>
          <w:szCs w:val="19"/>
        </w:rPr>
        <w:t xml:space="preserve">  ..... 3</w:t>
      </w:r>
    </w:p>
    <w:p>
      <w:pPr>
        <w:spacing w:before="80" w:after="80"/>
      </w:pPr>
      <w:r>
        <w:rPr>
          <w:rFonts w:ascii="Arial" w:cs="Arial" w:eastAsia="Arial" w:hAnsi="Arial"/>
          <w:b/>
          <w:bCs/>
          <w:color w:val="D4A843"/>
          <w:sz w:val="21"/>
          <w:szCs w:val="21"/>
        </w:rPr>
        <w:t xml:space="preserve">II.  </w:t>
      </w:r>
      <w:r>
        <w:rPr>
          <w:rFonts w:ascii="Arial" w:cs="Arial" w:eastAsia="Arial" w:hAnsi="Arial"/>
          <w:color w:val="1B2838"/>
          <w:sz w:val="21"/>
          <w:szCs w:val="21"/>
        </w:rPr>
        <w:t xml:space="preserve">Your Current Holdings (January 23, 2026)</w:t>
      </w:r>
      <w:r>
        <w:rPr>
          <w:rFonts w:ascii="Arial" w:cs="Arial" w:eastAsia="Arial" w:hAnsi="Arial"/>
          <w:color w:val="AAAAAA"/>
          <w:sz w:val="19"/>
          <w:szCs w:val="19"/>
        </w:rPr>
        <w:t xml:space="preserve">  ..... 4</w:t>
      </w:r>
    </w:p>
    <w:p>
      <w:pPr>
        <w:spacing w:before="80" w:after="80"/>
      </w:pPr>
      <w:r>
        <w:rPr>
          <w:rFonts w:ascii="Arial" w:cs="Arial" w:eastAsia="Arial" w:hAnsi="Arial"/>
          <w:b/>
          <w:bCs/>
          <w:color w:val="D4A843"/>
          <w:sz w:val="21"/>
          <w:szCs w:val="21"/>
        </w:rPr>
        <w:t xml:space="preserve">III.  </w:t>
      </w:r>
      <w:r>
        <w:rPr>
          <w:rFonts w:ascii="Arial" w:cs="Arial" w:eastAsia="Arial" w:hAnsi="Arial"/>
          <w:color w:val="1B2838"/>
          <w:sz w:val="21"/>
          <w:szCs w:val="21"/>
        </w:rPr>
        <w:t xml:space="preserve">April 30, 2026 — Execution Day Trade List</w:t>
      </w:r>
      <w:r>
        <w:rPr>
          <w:rFonts w:ascii="Arial" w:cs="Arial" w:eastAsia="Arial" w:hAnsi="Arial"/>
          <w:color w:val="AAAAAA"/>
          <w:sz w:val="19"/>
          <w:szCs w:val="19"/>
        </w:rPr>
        <w:t xml:space="preserve">  ..... 5</w:t>
      </w:r>
    </w:p>
    <w:p>
      <w:pPr>
        <w:spacing w:before="80" w:after="80"/>
      </w:pPr>
      <w:r>
        <w:rPr>
          <w:rFonts w:ascii="Arial" w:cs="Arial" w:eastAsia="Arial" w:hAnsi="Arial"/>
          <w:b/>
          <w:bCs/>
          <w:color w:val="D4A843"/>
          <w:sz w:val="21"/>
          <w:szCs w:val="21"/>
        </w:rPr>
        <w:t xml:space="preserve">IV.  </w:t>
      </w:r>
      <w:r>
        <w:rPr>
          <w:rFonts w:ascii="Arial" w:cs="Arial" w:eastAsia="Arial" w:hAnsi="Arial"/>
          <w:color w:val="1B2838"/>
          <w:sz w:val="21"/>
          <w:szCs w:val="21"/>
        </w:rPr>
        <w:t xml:space="preserve">Final Portfolio Structure — Three Buckets</w:t>
      </w:r>
      <w:r>
        <w:rPr>
          <w:rFonts w:ascii="Arial" w:cs="Arial" w:eastAsia="Arial" w:hAnsi="Arial"/>
          <w:color w:val="AAAAAA"/>
          <w:sz w:val="19"/>
          <w:szCs w:val="19"/>
        </w:rPr>
        <w:t xml:space="preserve">  ..... 7</w:t>
      </w:r>
    </w:p>
    <w:p>
      <w:pPr>
        <w:spacing w:before="80" w:after="80"/>
      </w:pPr>
      <w:r>
        <w:rPr>
          <w:rFonts w:ascii="Arial" w:cs="Arial" w:eastAsia="Arial" w:hAnsi="Arial"/>
          <w:b/>
          <w:bCs/>
          <w:color w:val="D4A843"/>
          <w:sz w:val="21"/>
          <w:szCs w:val="21"/>
        </w:rPr>
        <w:t xml:space="preserve">V.  </w:t>
      </w:r>
      <w:r>
        <w:rPr>
          <w:rFonts w:ascii="Arial" w:cs="Arial" w:eastAsia="Arial" w:hAnsi="Arial"/>
          <w:color w:val="1B2838"/>
          <w:sz w:val="21"/>
          <w:szCs w:val="21"/>
        </w:rPr>
        <w:t xml:space="preserve">Stock-by-Stock Research: Four Pillars + Super Investor 13F</w:t>
      </w:r>
      <w:r>
        <w:rPr>
          <w:rFonts w:ascii="Arial" w:cs="Arial" w:eastAsia="Arial" w:hAnsi="Arial"/>
          <w:color w:val="AAAAAA"/>
          <w:sz w:val="19"/>
          <w:szCs w:val="19"/>
        </w:rPr>
        <w:t xml:space="preserve">  ..... 9</w:t>
      </w:r>
    </w:p>
    <w:p>
      <w:pPr>
        <w:spacing w:before="80" w:after="80"/>
      </w:pPr>
      <w:r>
        <w:rPr>
          <w:rFonts w:ascii="Arial" w:cs="Arial" w:eastAsia="Arial" w:hAnsi="Arial"/>
          <w:b/>
          <w:bCs/>
          <w:color w:val="D4A843"/>
          <w:sz w:val="21"/>
          <w:szCs w:val="21"/>
        </w:rPr>
        <w:t xml:space="preserve">VI.  </w:t>
      </w:r>
      <w:r>
        <w:rPr>
          <w:rFonts w:ascii="Arial" w:cs="Arial" w:eastAsia="Arial" w:hAnsi="Arial"/>
          <w:color w:val="1B2838"/>
          <w:sz w:val="21"/>
          <w:szCs w:val="21"/>
        </w:rPr>
        <w:t xml:space="preserve">Crash Deployment Waterfall</w:t>
      </w:r>
      <w:r>
        <w:rPr>
          <w:rFonts w:ascii="Arial" w:cs="Arial" w:eastAsia="Arial" w:hAnsi="Arial"/>
          <w:color w:val="AAAAAA"/>
          <w:sz w:val="19"/>
          <w:szCs w:val="19"/>
        </w:rPr>
        <w:t xml:space="preserve">  ..... 17</w:t>
      </w:r>
    </w:p>
    <w:p>
      <w:pPr>
        <w:spacing w:before="80" w:after="80"/>
      </w:pPr>
      <w:r>
        <w:rPr>
          <w:rFonts w:ascii="Arial" w:cs="Arial" w:eastAsia="Arial" w:hAnsi="Arial"/>
          <w:b/>
          <w:bCs/>
          <w:color w:val="D4A843"/>
          <w:sz w:val="21"/>
          <w:szCs w:val="21"/>
        </w:rPr>
        <w:t xml:space="preserve">VII.  </w:t>
      </w:r>
      <w:r>
        <w:rPr>
          <w:rFonts w:ascii="Arial" w:cs="Arial" w:eastAsia="Arial" w:hAnsi="Arial"/>
          <w:color w:val="1B2838"/>
          <w:sz w:val="21"/>
          <w:szCs w:val="21"/>
        </w:rPr>
        <w:t xml:space="preserve">Lifestyle Skimming Strategy (Years 1–40)</w:t>
      </w:r>
      <w:r>
        <w:rPr>
          <w:rFonts w:ascii="Arial" w:cs="Arial" w:eastAsia="Arial" w:hAnsi="Arial"/>
          <w:color w:val="AAAAAA"/>
          <w:sz w:val="19"/>
          <w:szCs w:val="19"/>
        </w:rPr>
        <w:t xml:space="preserve">  ..... 19</w:t>
      </w:r>
    </w:p>
    <w:p>
      <w:pPr>
        <w:spacing w:before="80" w:after="80"/>
      </w:pPr>
      <w:r>
        <w:rPr>
          <w:rFonts w:ascii="Arial" w:cs="Arial" w:eastAsia="Arial" w:hAnsi="Arial"/>
          <w:b/>
          <w:bCs/>
          <w:color w:val="D4A843"/>
          <w:sz w:val="21"/>
          <w:szCs w:val="21"/>
        </w:rPr>
        <w:t xml:space="preserve">VIII.  </w:t>
      </w:r>
      <w:r>
        <w:rPr>
          <w:rFonts w:ascii="Arial" w:cs="Arial" w:eastAsia="Arial" w:hAnsi="Arial"/>
          <w:color w:val="1B2838"/>
          <w:sz w:val="21"/>
          <w:szCs w:val="21"/>
        </w:rPr>
        <w:t xml:space="preserve">The 40-Year Projection: Where You Will Be</w:t>
      </w:r>
      <w:r>
        <w:rPr>
          <w:rFonts w:ascii="Arial" w:cs="Arial" w:eastAsia="Arial" w:hAnsi="Arial"/>
          <w:color w:val="AAAAAA"/>
          <w:sz w:val="19"/>
          <w:szCs w:val="19"/>
        </w:rPr>
        <w:t xml:space="preserve">  ..... 21</w:t>
      </w:r>
    </w:p>
    <w:p>
      <w:pPr>
        <w:spacing w:before="80" w:after="80"/>
      </w:pPr>
      <w:r>
        <w:rPr>
          <w:rFonts w:ascii="Arial" w:cs="Arial" w:eastAsia="Arial" w:hAnsi="Arial"/>
          <w:b/>
          <w:bCs/>
          <w:color w:val="D4A843"/>
          <w:sz w:val="21"/>
          <w:szCs w:val="21"/>
        </w:rPr>
        <w:t xml:space="preserve">IX.  </w:t>
      </w:r>
      <w:r>
        <w:rPr>
          <w:rFonts w:ascii="Arial" w:cs="Arial" w:eastAsia="Arial" w:hAnsi="Arial"/>
          <w:color w:val="1B2838"/>
          <w:sz w:val="21"/>
          <w:szCs w:val="21"/>
        </w:rPr>
        <w:t xml:space="preserve">The Goodwill Fund — Matty's Mentorship</w:t>
      </w:r>
      <w:r>
        <w:rPr>
          <w:rFonts w:ascii="Arial" w:cs="Arial" w:eastAsia="Arial" w:hAnsi="Arial"/>
          <w:color w:val="AAAAAA"/>
          <w:sz w:val="19"/>
          <w:szCs w:val="19"/>
        </w:rPr>
        <w:t xml:space="preserve">  ..... 24</w:t>
      </w:r>
    </w:p>
    <w:p>
      <w:pPr>
        <w:spacing w:before="80" w:after="80"/>
      </w:pPr>
      <w:r>
        <w:rPr>
          <w:rFonts w:ascii="Arial" w:cs="Arial" w:eastAsia="Arial" w:hAnsi="Arial"/>
          <w:b/>
          <w:bCs/>
          <w:color w:val="D4A843"/>
          <w:sz w:val="21"/>
          <w:szCs w:val="21"/>
        </w:rPr>
        <w:t xml:space="preserve">X.  </w:t>
      </w:r>
      <w:r>
        <w:rPr>
          <w:rFonts w:ascii="Arial" w:cs="Arial" w:eastAsia="Arial" w:hAnsi="Arial"/>
          <w:color w:val="1B2838"/>
          <w:sz w:val="21"/>
          <w:szCs w:val="21"/>
        </w:rPr>
        <w:t xml:space="preserve">Final Checklist — April 30, 2026</w:t>
      </w:r>
      <w:r>
        <w:rPr>
          <w:rFonts w:ascii="Arial" w:cs="Arial" w:eastAsia="Arial" w:hAnsi="Arial"/>
          <w:color w:val="AAAAAA"/>
          <w:sz w:val="19"/>
          <w:szCs w:val="19"/>
        </w:rPr>
        <w:t xml:space="preserve">  ..... 25</w:t>
      </w:r>
    </w:p>
    <w:p>
      <w:r>
        <w:br w:type="page"/>
      </w:r>
    </w:p>
    <w:p>
      <w:pPr>
        <w:spacing w:before="320" w:after="60"/>
      </w:pPr>
      <w:r>
        <w:rPr>
          <w:rFonts w:ascii="Arial" w:cs="Arial" w:eastAsia="Arial" w:hAnsi="Arial"/>
          <w:b/>
          <w:bCs/>
          <w:color w:val="1B2838"/>
          <w:sz w:val="28"/>
          <w:szCs w:val="28"/>
        </w:rPr>
        <w:t xml:space="preserve">I.  THE FOUR PILLARS — BUFFETT &amp; MUNGER INVESTMENT FRAMEWORK</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Every stock in this portfolio is evaluated against the same four criteria Warren Buffett and Charlie Munger have used for 50+ years to identify great businesses. The goal: buy wonderful companies at sensible prices — ideally during panic-driven crashes when fear creates opportunity.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5360"/>
      </w:tblGrid>
      <w:tr>
        <w:tc>
          <w:tcPr>
            <w:tcW w:type="dxa" w:w="12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PILLAR</w:t>
            </w:r>
          </w:p>
        </w:tc>
        <w:tc>
          <w:tcPr>
            <w:tcW w:type="dxa" w:w="2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20"/>
                <w:szCs w:val="20"/>
              </w:rPr>
              <w:t xml:space="preserve">CRITERIA</w:t>
            </w:r>
          </w:p>
        </w:tc>
        <w:tc>
          <w:tcPr>
            <w:tcW w:type="dxa" w:w="53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WHAT WE LOOK FOR</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bCs/>
                <w:color w:val="1B2838"/>
                <w:sz w:val="20"/>
                <w:szCs w:val="20"/>
              </w:rPr>
              <w:t xml:space="preserve">A Business We Can Understand</w:t>
            </w:r>
          </w:p>
        </w:tc>
        <w:tc>
          <w:tcPr>
            <w:tcW w:type="dxa" w:w="5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444444"/>
                <w:sz w:val="19"/>
                <w:szCs w:val="19"/>
              </w:rPr>
              <w:t xml:space="preserve">Simple, predictable revenue model. If you can't explain how the company makes money in 2 minutes, it's in the "too hard" pile.</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2</w:t>
            </w:r>
          </w:p>
        </w:tc>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bCs/>
                <w:color w:val="1B2838"/>
                <w:sz w:val="20"/>
                <w:szCs w:val="20"/>
              </w:rPr>
              <w:t xml:space="preserve">Favorable Long-Term Economics</w:t>
            </w:r>
          </w:p>
        </w:tc>
        <w:tc>
          <w:tcPr>
            <w:tcW w:type="dxa" w:w="53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444444"/>
                <w:sz w:val="19"/>
                <w:szCs w:val="19"/>
              </w:rPr>
              <w:t xml:space="preserve">Durable competitive moat (brand, network effects, switching costs, monopoly). High returns on equity (20%+). Pricing power that outlasts inflation.</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bCs/>
                <w:color w:val="1B2838"/>
                <w:sz w:val="20"/>
                <w:szCs w:val="20"/>
              </w:rPr>
              <w:t xml:space="preserve">Able &amp; Trustworthy Management</w:t>
            </w:r>
          </w:p>
        </w:tc>
        <w:tc>
          <w:tcPr>
            <w:tcW w:type="dxa" w:w="5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444444"/>
                <w:sz w:val="19"/>
                <w:szCs w:val="19"/>
              </w:rPr>
              <w:t xml:space="preserve">Owner-oriented thinking. Long-term focus. Rational capital allocation (buybacks, dividends, or reinvestment at high returns). Skin in the game.</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4</w:t>
            </w:r>
          </w:p>
        </w:tc>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bCs/>
                <w:color w:val="1B2838"/>
                <w:sz w:val="20"/>
                <w:szCs w:val="20"/>
              </w:rPr>
              <w:t xml:space="preserve">Sensible Price</w:t>
            </w:r>
          </w:p>
        </w:tc>
        <w:tc>
          <w:tcPr>
            <w:tcW w:type="dxa" w:w="53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444444"/>
                <w:sz w:val="19"/>
                <w:szCs w:val="19"/>
              </w:rPr>
              <w:t xml:space="preserve">Trading below intrinsic value with a margin of safety. Our strategy: buy starter positions now, deploy the bulk of capital during market crashes (20–40% drops) when prices fall 35–60% below fair value.</w:t>
            </w:r>
          </w:p>
        </w:tc>
      </w:tr>
    </w:tbl>
    <w:p>
      <w:pPr>
        <w:spacing w:before="160" w:after="40"/>
      </w:pPr>
      <w:r>
        <w:rPr>
          <w:rFonts w:ascii="Arial" w:cs="Arial" w:eastAsia="Arial" w:hAnsi="Arial"/>
          <w:i/>
          <w:iCs/>
          <w:color w:val="2C3E50"/>
          <w:sz w:val="20"/>
          <w:szCs w:val="20"/>
        </w:rPr>
        <w:t xml:space="preserve">"The secret to a long and happy life? Lower your expectations. The secret to a wealthy life? Wait longer than others can stand."</w:t>
      </w:r>
    </w:p>
    <w:p>
      <w:pPr>
        <w:spacing w:before="0" w:after="120"/>
      </w:pPr>
      <w:r>
        <w:rPr>
          <w:rFonts w:ascii="Arial" w:cs="Arial" w:eastAsia="Arial" w:hAnsi="Arial"/>
          <w:b/>
          <w:bCs/>
          <w:color w:val="D4A843"/>
          <w:sz w:val="18"/>
          <w:szCs w:val="18"/>
        </w:rPr>
        <w:t xml:space="preserve">— Charlie Munger</w:t>
      </w:r>
    </w:p>
    <w:p>
      <w:r>
        <w:br w:type="page"/>
      </w:r>
    </w:p>
    <w:p>
      <w:pPr>
        <w:spacing w:before="320" w:after="60"/>
      </w:pPr>
      <w:r>
        <w:rPr>
          <w:rFonts w:ascii="Arial" w:cs="Arial" w:eastAsia="Arial" w:hAnsi="Arial"/>
          <w:b/>
          <w:bCs/>
          <w:color w:val="1B2838"/>
          <w:sz w:val="28"/>
          <w:szCs w:val="28"/>
        </w:rPr>
        <w:t xml:space="preserve">II.  YOUR CURRENT HOLDINGS — January 23, 2026</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14 positions currently held. Total stock value: $174,908. Available cash to reach $1.9M target: $1,725,092.</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800"/>
        <w:gridCol w:w="700"/>
        <w:gridCol w:w="900"/>
        <w:gridCol w:w="1000"/>
        <w:gridCol w:w="800"/>
        <w:gridCol w:w="5160"/>
      </w:tblGrid>
      <w:tr>
        <w:tc>
          <w:tcPr>
            <w:tcW w:type="dxa" w:w="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Stock</w:t>
            </w:r>
          </w:p>
        </w:tc>
        <w:tc>
          <w:tcPr>
            <w:tcW w:type="dxa" w:w="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Shares</w:t>
            </w:r>
          </w:p>
        </w:tc>
        <w:tc>
          <w:tcPr>
            <w:tcW w:type="dxa" w:w="9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Price</w:t>
            </w:r>
          </w:p>
        </w:tc>
        <w:tc>
          <w:tcPr>
            <w:tcW w:type="dxa" w:w="1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Value</w:t>
            </w:r>
          </w:p>
        </w:tc>
        <w:tc>
          <w:tcPr>
            <w:tcW w:type="dxa" w:w="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In Plan?</w:t>
            </w:r>
          </w:p>
        </w:tc>
        <w:tc>
          <w:tcPr>
            <w:tcW w:type="dxa" w:w="51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Action April 30</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AMZN</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116</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$241.91</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$28,062</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HOLD — perfect amount</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WMT</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295</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$95.00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$28,025</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SELL 279 → keep 16</w:t>
            </w:r>
          </w:p>
        </w:tc>
      </w:tr>
      <w:tr>
        <w:tc>
          <w:tcPr>
            <w:tcW w:type="dxa" w:w="8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BAC</w:t>
            </w:r>
          </w:p>
        </w:tc>
        <w:tc>
          <w:tcPr>
            <w:tcW w:type="dxa" w:w="7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669</w:t>
            </w:r>
          </w:p>
        </w:tc>
        <w:tc>
          <w:tcPr>
            <w:tcW w:type="dxa" w:w="9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$51.68</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$34,574</w:t>
            </w:r>
          </w:p>
        </w:tc>
        <w:tc>
          <w:tcPr>
            <w:tcW w:type="dxa" w:w="8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 REMOVED</w:t>
            </w:r>
          </w:p>
        </w:tc>
        <w:tc>
          <w:tcPr>
            <w:tcW w:type="dxa" w:w="5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C62828"/>
                <w:sz w:val="19"/>
                <w:szCs w:val="19"/>
              </w:rPr>
              <w:t xml:space="preserve">SELL ALL — replaced by V/FICO/BABA/PGR</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GOOGL</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60</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$329.00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$19,740</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 16 more → 76 total</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NVDA</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85</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$140.00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$11,900</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SELL 74 → keep 11</w:t>
            </w:r>
          </w:p>
        </w:tc>
      </w:tr>
      <w:tr>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TSLA</w:t>
            </w:r>
          </w:p>
        </w:tc>
        <w:tc>
          <w:tcPr>
            <w:tcW w:type="dxa" w:w="7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29</w:t>
            </w:r>
          </w:p>
        </w:tc>
        <w:tc>
          <w:tcPr>
            <w:tcW w:type="dxa" w:w="9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$407.00</w:t>
            </w:r>
          </w:p>
        </w:tc>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$11,803</w:t>
            </w:r>
          </w:p>
        </w:tc>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 NO</w:t>
            </w:r>
          </w:p>
        </w:tc>
        <w:tc>
          <w:tcPr>
            <w:tcW w:type="dxa" w:w="516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left"/>
            </w:pPr>
            <w:r>
              <w:rPr>
                <w:rFonts w:ascii="Arial" w:cs="Arial" w:eastAsia="Arial" w:hAnsi="Arial"/>
                <w:b w:val="false"/>
                <w:bCs w:val="false"/>
                <w:color w:val="C62828"/>
                <w:sz w:val="19"/>
                <w:szCs w:val="19"/>
              </w:rPr>
              <w:t xml:space="preserve">SELL ALL</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PDD</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87</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$115.00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$10,005</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 76 more → 163 total</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MA</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15</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$520.00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$7,800</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 9 more → 24 total</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V</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$310.00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$6,200</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 18 more → 38 total</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BRK.B</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10</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$475.00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$4,750</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 29 more → 39 total</w:t>
            </w:r>
          </w:p>
        </w:tc>
      </w:tr>
      <w:tr>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COIN</w:t>
            </w:r>
          </w:p>
        </w:tc>
        <w:tc>
          <w:tcPr>
            <w:tcW w:type="dxa" w:w="7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15</w:t>
            </w:r>
          </w:p>
        </w:tc>
        <w:tc>
          <w:tcPr>
            <w:tcW w:type="dxa" w:w="9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$250.00</w:t>
            </w:r>
          </w:p>
        </w:tc>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$3,750</w:t>
            </w:r>
          </w:p>
        </w:tc>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 NO</w:t>
            </w:r>
          </w:p>
        </w:tc>
        <w:tc>
          <w:tcPr>
            <w:tcW w:type="dxa" w:w="516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left"/>
            </w:pPr>
            <w:r>
              <w:rPr>
                <w:rFonts w:ascii="Arial" w:cs="Arial" w:eastAsia="Arial" w:hAnsi="Arial"/>
                <w:b w:val="false"/>
                <w:bCs w:val="false"/>
                <w:color w:val="C62828"/>
                <w:sz w:val="19"/>
                <w:szCs w:val="19"/>
              </w:rPr>
              <w:t xml:space="preserve">SELL ALL</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MKL</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w:t>
            </w:r>
          </w:p>
        </w:tc>
        <w:tc>
          <w:tcPr>
            <w:tcW w:type="dxa" w:w="9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$1,600.00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$3,200</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 YES</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 6 more → 8 total</w:t>
            </w:r>
          </w:p>
        </w:tc>
      </w:tr>
      <w:tr>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ORCL</w:t>
            </w:r>
          </w:p>
        </w:tc>
        <w:tc>
          <w:tcPr>
            <w:tcW w:type="dxa" w:w="7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20</w:t>
            </w:r>
          </w:p>
        </w:tc>
        <w:tc>
          <w:tcPr>
            <w:tcW w:type="dxa" w:w="9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$135.00</w:t>
            </w:r>
          </w:p>
        </w:tc>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$2,700</w:t>
            </w:r>
          </w:p>
        </w:tc>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 NO</w:t>
            </w:r>
          </w:p>
        </w:tc>
        <w:tc>
          <w:tcPr>
            <w:tcW w:type="dxa" w:w="516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left"/>
            </w:pPr>
            <w:r>
              <w:rPr>
                <w:rFonts w:ascii="Arial" w:cs="Arial" w:eastAsia="Arial" w:hAnsi="Arial"/>
                <w:b w:val="false"/>
                <w:bCs w:val="false"/>
                <w:color w:val="C62828"/>
                <w:sz w:val="19"/>
                <w:szCs w:val="19"/>
              </w:rPr>
              <w:t xml:space="preserve">SELL ALL</w:t>
            </w:r>
          </w:p>
        </w:tc>
      </w:tr>
      <w:tr>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PLTR</w:t>
            </w:r>
          </w:p>
        </w:tc>
        <w:tc>
          <w:tcPr>
            <w:tcW w:type="dxa" w:w="7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30</w:t>
            </w:r>
          </w:p>
        </w:tc>
        <w:tc>
          <w:tcPr>
            <w:tcW w:type="dxa" w:w="9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$80.00</w:t>
            </w:r>
          </w:p>
        </w:tc>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$2,400</w:t>
            </w:r>
          </w:p>
        </w:tc>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C62828"/>
                <w:sz w:val="19"/>
                <w:szCs w:val="19"/>
              </w:rPr>
              <w:t xml:space="preserve">❌ NO</w:t>
            </w:r>
          </w:p>
        </w:tc>
        <w:tc>
          <w:tcPr>
            <w:tcW w:type="dxa" w:w="516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left"/>
            </w:pPr>
            <w:r>
              <w:rPr>
                <w:rFonts w:ascii="Arial" w:cs="Arial" w:eastAsia="Arial" w:hAnsi="Arial"/>
                <w:b w:val="false"/>
                <w:bCs w:val="false"/>
                <w:color w:val="C62828"/>
                <w:sz w:val="19"/>
                <w:szCs w:val="19"/>
              </w:rPr>
              <w:t xml:space="preserve">SELL ALL</w:t>
            </w:r>
          </w:p>
        </w:tc>
      </w:tr>
    </w:tbl>
    <w:p>
      <w:r>
        <w:br w:type="page"/>
      </w:r>
    </w:p>
    <w:p>
      <w:pPr>
        <w:spacing w:before="320" w:after="60"/>
      </w:pPr>
      <w:r>
        <w:rPr>
          <w:rFonts w:ascii="Arial" w:cs="Arial" w:eastAsia="Arial" w:hAnsi="Arial"/>
          <w:b/>
          <w:bCs/>
          <w:color w:val="1B2838"/>
          <w:sz w:val="28"/>
          <w:szCs w:val="28"/>
        </w:rPr>
        <w:t xml:space="preserve">III.  APRIL 30, 2026 — EXECUTION DAY TRADE LIST</w:t>
      </w:r>
    </w:p>
    <w:p>
      <w:pPr>
        <w:spacing w:before="0" w:after="200"/>
      </w:pPr>
      <w:r>
        <w:rPr>
          <w:rFonts w:ascii="Arial" w:cs="Arial" w:eastAsia="Arial" w:hAnsi="Arial"/>
          <w:color w:val="1B2838"/>
          <w:sz w:val="18"/>
          <w:szCs w:val="18"/>
        </w:rPr>
        <w:t xml:space="preserve">────────────────────────────────────────────────────────────────────────────────</w:t>
      </w:r>
    </w:p>
    <w:p>
      <w:pPr>
        <w:spacing w:before="240" w:after="120"/>
      </w:pPr>
      <w:r>
        <w:rPr>
          <w:rFonts w:ascii="Arial" w:cs="Arial" w:eastAsia="Arial" w:hAnsi="Arial"/>
          <w:b/>
          <w:bCs/>
          <w:color w:val="2C3E50"/>
          <w:sz w:val="24"/>
          <w:szCs w:val="24"/>
        </w:rPr>
        <w:t xml:space="preserve">MORNING 9:30–11:30 AM — SELL ORDERS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800"/>
        <w:gridCol w:w="700"/>
        <w:gridCol w:w="800"/>
        <w:gridCol w:w="1100"/>
        <w:gridCol w:w="6160"/>
      </w:tblGrid>
      <w:tr>
        <w:tc>
          <w:tcPr>
            <w:tcW w:type="dxa" w:w="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Stock</w:t>
            </w:r>
          </w:p>
        </w:tc>
        <w:tc>
          <w:tcPr>
            <w:tcW w:type="dxa" w:w="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Shares</w:t>
            </w:r>
          </w:p>
        </w:tc>
        <w:tc>
          <w:tcPr>
            <w:tcW w:type="dxa" w:w="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Price</w:t>
            </w:r>
          </w:p>
        </w:tc>
        <w:tc>
          <w:tcPr>
            <w:tcW w:type="dxa" w:w="11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Proceeds</w:t>
            </w:r>
          </w:p>
        </w:tc>
        <w:tc>
          <w:tcPr>
            <w:tcW w:type="dxa" w:w="61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Reason</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WMT</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279</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$95</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$26,505</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Trim to 16 shares (Bucket 3 starter)</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BAC</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669</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$51.68</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$34,574</w:t>
            </w:r>
          </w:p>
        </w:tc>
        <w:tc>
          <w:tcPr>
            <w:tcW w:type="dxa" w:w="6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Exit — replaced by V, FICO, BABA, PGR</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TSLA</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29</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$407</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$11,803</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Exit completely — not in plan</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NVDA</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74</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$140</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$10,360</w:t>
            </w:r>
          </w:p>
        </w:tc>
        <w:tc>
          <w:tcPr>
            <w:tcW w:type="dxa" w:w="6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Trim to 11 shares (Bucket 3 starter)</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COIN</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15</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$250</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$3,750</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Exit completely — not in plan</w:t>
            </w:r>
          </w:p>
        </w:tc>
      </w:tr>
      <w:tr>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ORCL</w:t>
            </w:r>
          </w:p>
        </w:tc>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$135</w:t>
            </w:r>
          </w:p>
        </w:tc>
        <w:tc>
          <w:tcPr>
            <w:tcW w:type="dxa" w:w="11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$2,700</w:t>
            </w:r>
          </w:p>
        </w:tc>
        <w:tc>
          <w:tcPr>
            <w:tcW w:type="dxa" w:w="6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Exit completely — not in plan</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PLTR</w:t>
            </w:r>
          </w:p>
        </w:tc>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30</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$80</w:t>
            </w:r>
          </w:p>
        </w:tc>
        <w:tc>
          <w:tcPr>
            <w:tcW w:type="dxa" w:w="1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$2,400</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Exit completely — not in plan</w:t>
            </w:r>
          </w:p>
        </w:tc>
      </w:tr>
      <w:tr>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TOTAL</w:t>
            </w:r>
          </w:p>
        </w:tc>
        <w:tc>
          <w:tcPr>
            <w:tcW w:type="dxa" w:w="7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1,116</w:t>
            </w:r>
          </w:p>
        </w:tc>
        <w:tc>
          <w:tcPr>
            <w:tcW w:type="dxa" w:w="8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w:t>
            </w:r>
          </w:p>
        </w:tc>
        <w:tc>
          <w:tcPr>
            <w:tcW w:type="dxa" w:w="11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$92,092</w:t>
            </w:r>
          </w:p>
        </w:tc>
        <w:tc>
          <w:tcPr>
            <w:tcW w:type="dxa" w:w="616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left"/>
            </w:pPr>
            <w:r>
              <w:rPr>
                <w:rFonts w:ascii="Arial" w:cs="Arial" w:eastAsia="Arial" w:hAnsi="Arial"/>
                <w:b/>
                <w:bCs/>
                <w:color w:val="333333"/>
                <w:sz w:val="19"/>
                <w:szCs w:val="19"/>
              </w:rPr>
              <w:t xml:space="preserve"/>
            </w:r>
          </w:p>
        </w:tc>
      </w:tr>
    </w:tbl>
    <w:p>
      <w:pPr>
        <w:spacing w:before="240" w:after="120"/>
      </w:pPr>
      <w:r>
        <w:rPr>
          <w:rFonts w:ascii="Arial" w:cs="Arial" w:eastAsia="Arial" w:hAnsi="Arial"/>
          <w:b/>
          <w:bCs/>
          <w:color w:val="2C3E50"/>
          <w:sz w:val="24"/>
          <w:szCs w:val="24"/>
        </w:rPr>
        <w:t xml:space="preserve">AFTERNOON 1:00–3:30 PM — BUY ORDERS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600"/>
        <w:gridCol w:w="800"/>
        <w:gridCol w:w="1000"/>
        <w:gridCol w:w="1600"/>
        <w:gridCol w:w="5760"/>
      </w:tblGrid>
      <w:tr>
        <w:tc>
          <w:tcPr>
            <w:tcW w:type="dxa" w:w="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Stock</w:t>
            </w:r>
          </w:p>
        </w:tc>
        <w:tc>
          <w:tcPr>
            <w:tcW w:type="dxa" w:w="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Shares</w:t>
            </w:r>
          </w:p>
        </w:tc>
        <w:tc>
          <w:tcPr>
            <w:tcW w:type="dxa" w:w="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Price</w:t>
            </w:r>
          </w:p>
        </w:tc>
        <w:tc>
          <w:tcPr>
            <w:tcW w:type="dxa" w:w="1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Cost</w:t>
            </w:r>
          </w:p>
        </w:tc>
        <w:tc>
          <w:tcPr>
            <w:tcW w:type="dxa" w:w="1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Bucket</w:t>
            </w:r>
          </w:p>
        </w:tc>
        <w:tc>
          <w:tcPr>
            <w:tcW w:type="dxa" w:w="57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Reason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BRK.B</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29</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$475</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$13,775</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Add to 39 total</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COST</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13</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$980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$12,740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FICO</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$2,150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$12,900</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 — Opportunistic</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 Pabrai 12.1% conviction</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BABA</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148</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$80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$11,840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 — Opportunistic</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 Li Lu + Pabrai + Spier own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MELI</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$2,150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$10,750</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 — Opportunistic</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MKL</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$1,600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$9,600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Add to 8 total</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PDD</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76</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$115</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$8,740</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Add to 163 total</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META</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$650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$7,800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GOOGL</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16</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$329</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$5,264</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Add to 76 total</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MA</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9</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$520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$4,680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 — Core</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Add to 24 total</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PGR</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42</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$11,760</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 — Opportunistic</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 Buffett admires</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V</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18</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$310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$5,580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 — Opportunistic</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Add to 38 total</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UBER</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23</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$68</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$1,564</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 — Innovation</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DASH</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9</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$172</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$1,548</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 — Innovation</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ASML</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$715</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$1,430</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 — Innovation</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SHOP</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$127</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$1,524</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 — Innovation</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CRWD</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w:t>
            </w:r>
          </w:p>
        </w:tc>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$390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$1,560</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 — Innovation</w:t>
            </w:r>
          </w:p>
        </w:tc>
        <w:tc>
          <w:tcPr>
            <w:tcW w:type="dxa" w:w="5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position</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HCC</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w:t>
            </w:r>
          </w:p>
        </w:tc>
        <w:tc>
          <w:tcPr>
            <w:tcW w:type="dxa" w:w="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$60</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 — Opportunistic</w:t>
            </w:r>
          </w:p>
        </w:tc>
        <w:tc>
          <w:tcPr>
            <w:tcW w:type="dxa" w:w="5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New — Pabrai 34% conviction</w:t>
            </w:r>
          </w:p>
        </w:tc>
      </w:tr>
      <w:tr>
        <w:tc>
          <w:tcPr>
            <w:tcW w:type="dxa" w:w="7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TOTAL</w:t>
            </w:r>
          </w:p>
        </w:tc>
        <w:tc>
          <w:tcPr>
            <w:tcW w:type="dxa" w:w="6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457</w:t>
            </w:r>
          </w:p>
        </w:tc>
        <w:tc>
          <w:tcPr>
            <w:tcW w:type="dxa" w:w="8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w:t>
            </w:r>
          </w:p>
        </w:tc>
        <w:tc>
          <w:tcPr>
            <w:tcW w:type="dxa" w:w="10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$142,918</w:t>
            </w:r>
          </w:p>
        </w:tc>
        <w:tc>
          <w:tcPr>
            <w:tcW w:type="dxa" w:w="16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333333"/>
                <w:sz w:val="18"/>
                <w:szCs w:val="18"/>
              </w:rPr>
              <w:t xml:space="preserve"/>
            </w:r>
          </w:p>
        </w:tc>
        <w:tc>
          <w:tcPr>
            <w:tcW w:type="dxa" w:w="576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left"/>
            </w:pPr>
            <w:r>
              <w:rPr>
                <w:rFonts w:ascii="Arial" w:cs="Arial" w:eastAsia="Arial" w:hAnsi="Arial"/>
                <w:b/>
                <w:bCs/>
                <w:color w:val="333333"/>
                <w:sz w:val="18"/>
                <w:szCs w:val="18"/>
              </w:rPr>
              <w:t xml:space="preserve"/>
            </w:r>
          </w:p>
        </w:tc>
      </w:tr>
    </w:tbl>
    <w:p>
      <w:pPr>
        <w:spacing w:before="240" w:after="120"/>
      </w:pPr>
      <w:r>
        <w:rPr>
          <w:rFonts w:ascii="Arial" w:cs="Arial" w:eastAsia="Arial" w:hAnsi="Arial"/>
          <w:b/>
          <w:bCs/>
          <w:color w:val="2C3E50"/>
          <w:sz w:val="24"/>
          <w:szCs w:val="24"/>
        </w:rPr>
        <w:t xml:space="preserve">END OF DAY 3:30–4:00 PM — CASH MANAGEMENT</w:t>
      </w:r>
    </w:p>
    <w:p>
      <w:pPr>
        <w:spacing w:before="60" w:after="60"/>
      </w:pPr>
      <w:r>
        <w:rPr>
          <w:rFonts w:ascii="Arial" w:cs="Arial" w:eastAsia="Arial" w:hAnsi="Arial"/>
          <w:b w:val="false"/>
          <w:bCs w:val="false"/>
          <w:color w:val="333333"/>
          <w:sz w:val="20"/>
          <w:szCs w:val="20"/>
        </w:rPr>
        <w:t xml:space="preserve">Net cash impact: Sells +$92,092 minus Buys −$142,918 = −$50,826 from cash reserves.</w:t>
      </w:r>
    </w:p>
    <w:p>
      <w:pPr>
        <w:spacing w:before="60" w:after="60"/>
      </w:pPr>
      <w:r>
        <w:rPr>
          <w:rFonts w:ascii="Arial" w:cs="Arial" w:eastAsia="Arial" w:hAnsi="Arial"/>
          <w:b w:val="false"/>
          <w:bCs w:val="false"/>
          <w:color w:val="333333"/>
          <w:sz w:val="20"/>
          <w:szCs w:val="20"/>
        </w:rPr>
        <w:t xml:space="preserve">Final cash position: $1,674,266 split equally between VUSXX (money market, 5.26%) and SGOV (Treasury ETF, 5.10%). Annual interest income: ~$87,000.</w:t>
      </w:r>
    </w:p>
    <w:p>
      <w:r>
        <w:br w:type="page"/>
      </w:r>
    </w:p>
    <w:p>
      <w:pPr>
        <w:spacing w:before="320" w:after="60"/>
      </w:pPr>
      <w:r>
        <w:rPr>
          <w:rFonts w:ascii="Arial" w:cs="Arial" w:eastAsia="Arial" w:hAnsi="Arial"/>
          <w:b/>
          <w:bCs/>
          <w:color w:val="1B2838"/>
          <w:sz w:val="28"/>
          <w:szCs w:val="28"/>
        </w:rPr>
        <w:t xml:space="preserve">IV.  FINAL PORTFOLIO STRUCTURE — THREE BUCKETS</w:t>
      </w:r>
    </w:p>
    <w:p>
      <w:pPr>
        <w:spacing w:before="0" w:after="200"/>
      </w:pPr>
      <w:r>
        <w:rPr>
          <w:rFonts w:ascii="Arial" w:cs="Arial" w:eastAsia="Arial" w:hAnsi="Arial"/>
          <w:color w:val="1B2838"/>
          <w:sz w:val="18"/>
          <w:szCs w:val="18"/>
        </w:rPr>
        <w:t xml:space="preserve">────────────────────────────────────────────────────────────────────────────────</w:t>
      </w:r>
    </w:p>
    <w:p>
      <w:pPr>
        <w:spacing w:before="240" w:after="120"/>
      </w:pPr>
      <w:r>
        <w:rPr>
          <w:rFonts w:ascii="Arial" w:cs="Arial" w:eastAsia="Arial" w:hAnsi="Arial"/>
          <w:b/>
          <w:bCs/>
          <w:color w:val="2C3E50"/>
          <w:sz w:val="24"/>
          <w:szCs w:val="24"/>
        </w:rPr>
        <w:t xml:space="preserve">BUCKET 1: CORE FOREVER HOLDINGS — $135,500 (7.1% of portfolio)</w:t>
      </w:r>
    </w:p>
    <w:p>
      <w:pPr>
        <w:spacing w:before="60" w:after="60"/>
      </w:pPr>
      <w:r>
        <w:rPr>
          <w:rFonts w:ascii="Arial" w:cs="Arial" w:eastAsia="Arial" w:hAnsi="Arial"/>
          <w:b w:val="false"/>
          <w:bCs w:val="false"/>
          <w:color w:val="333333"/>
          <w:sz w:val="20"/>
          <w:szCs w:val="20"/>
        </w:rPr>
        <w:t xml:space="preserve">Never sell. Only add during crashes. 40-year compound horizon. These are the compounding engines.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600"/>
        <w:gridCol w:w="1000"/>
        <w:gridCol w:w="1000"/>
        <w:gridCol w:w="5160"/>
      </w:tblGrid>
      <w:tr>
        <w:tc>
          <w:tcPr>
            <w:tcW w:type="dxa" w:w="7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Stock</w:t>
            </w:r>
          </w:p>
        </w:tc>
        <w:tc>
          <w:tcPr>
            <w:tcW w:type="dxa" w:w="9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Position</w:t>
            </w:r>
          </w:p>
        </w:tc>
        <w:tc>
          <w:tcPr>
            <w:tcW w:type="dxa" w:w="6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Shares</w:t>
            </w:r>
          </w:p>
        </w:tc>
        <w:tc>
          <w:tcPr>
            <w:tcW w:type="dxa" w:w="10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Crash Deploy</w:t>
            </w:r>
          </w:p>
        </w:tc>
        <w:tc>
          <w:tcPr>
            <w:tcW w:type="dxa" w:w="10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Total Target</w:t>
            </w:r>
          </w:p>
        </w:tc>
        <w:tc>
          <w:tcPr>
            <w:tcW w:type="dxa" w:w="516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Super Investor Owners</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GOOGL</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$25,000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76</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$214,000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$239,000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Li Lu 37.8% | Ackman 14.3% | Pabrai 18.5% | Gayner 6.5% | Spier 15.2% | Akre 3.2%</w:t>
            </w:r>
          </w:p>
        </w:tc>
      </w:tr>
      <w:tr>
        <w:tc>
          <w:tcPr>
            <w:tcW w:type="dxa" w:w="7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AMZN</w:t>
            </w:r>
          </w:p>
        </w:tc>
        <w:tc>
          <w:tcPr>
            <w:tcW w:type="dxa" w:w="9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$28,000</w:t>
            </w:r>
          </w:p>
        </w:tc>
        <w:tc>
          <w:tcPr>
            <w:tcW w:type="dxa" w:w="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116</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$151,000</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$179,000</w:t>
            </w:r>
          </w:p>
        </w:tc>
        <w:tc>
          <w:tcPr>
            <w:tcW w:type="dxa" w:w="51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Akre 10.8% | Gayner 4.2%</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BRK.B</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$18,750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39</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$161,250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$180,000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Gayner 22.4% | Spier 21.8% | Li Lu 11.8%</w:t>
            </w:r>
          </w:p>
        </w:tc>
      </w:tr>
      <w:tr>
        <w:tc>
          <w:tcPr>
            <w:tcW w:type="dxa" w:w="7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PDD</w:t>
            </w:r>
          </w:p>
        </w:tc>
        <w:tc>
          <w:tcPr>
            <w:tcW w:type="dxa" w:w="9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$18,750</w:t>
            </w:r>
          </w:p>
        </w:tc>
        <w:tc>
          <w:tcPr>
            <w:tcW w:type="dxa" w:w="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163</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$161,250</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$180,000</w:t>
            </w:r>
          </w:p>
        </w:tc>
        <w:tc>
          <w:tcPr>
            <w:tcW w:type="dxa" w:w="51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Li Lu 18.9%</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MA</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$12,500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24</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$107,000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$119,500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Akre 18.2% | Gayner 5.8%</w:t>
            </w:r>
          </w:p>
        </w:tc>
      </w:tr>
      <w:tr>
        <w:tc>
          <w:tcPr>
            <w:tcW w:type="dxa" w:w="7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COST</w:t>
            </w:r>
          </w:p>
        </w:tc>
        <w:tc>
          <w:tcPr>
            <w:tcW w:type="dxa" w:w="9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$12,500</w:t>
            </w:r>
          </w:p>
        </w:tc>
        <w:tc>
          <w:tcPr>
            <w:tcW w:type="dxa" w:w="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13</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$107,000</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$119,500</w:t>
            </w:r>
          </w:p>
        </w:tc>
        <w:tc>
          <w:tcPr>
            <w:tcW w:type="dxa" w:w="51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Akre 9.3% | Munger estate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MKL</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$12,500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8</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$100,000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$112,500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Tom Gayner runs it</w:t>
            </w:r>
          </w:p>
        </w:tc>
      </w:tr>
      <w:tr>
        <w:tc>
          <w:tcPr>
            <w:tcW w:type="dxa" w:w="7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META</w:t>
            </w:r>
          </w:p>
        </w:tc>
        <w:tc>
          <w:tcPr>
            <w:tcW w:type="dxa" w:w="9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$7,500</w:t>
            </w:r>
          </w:p>
        </w:tc>
        <w:tc>
          <w:tcPr>
            <w:tcW w:type="dxa" w:w="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$48,000</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$55,500</w:t>
            </w:r>
          </w:p>
        </w:tc>
        <w:tc>
          <w:tcPr>
            <w:tcW w:type="dxa" w:w="51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(Contrarian — super investors exited)</w:t>
            </w:r>
          </w:p>
        </w:tc>
      </w:tr>
      <w:tr>
        <w:tc>
          <w:tcPr>
            <w:tcW w:type="dxa" w:w="7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8"/>
                <w:szCs w:val="18"/>
              </w:rPr>
              <w:t xml:space="preserve">TOTAL</w:t>
            </w:r>
          </w:p>
        </w:tc>
        <w:tc>
          <w:tcPr>
            <w:tcW w:type="dxa" w:w="9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8"/>
                <w:szCs w:val="18"/>
              </w:rPr>
              <w:t xml:space="preserve">$135,500</w:t>
            </w:r>
          </w:p>
        </w:tc>
        <w:tc>
          <w:tcPr>
            <w:tcW w:type="dxa" w:w="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8"/>
                <w:szCs w:val="18"/>
              </w:rPr>
              <w:t xml:space="preserve">451</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8"/>
                <w:szCs w:val="18"/>
              </w:rPr>
              <w:t xml:space="preserve">$1,049,500</w:t>
            </w:r>
          </w:p>
        </w:tc>
        <w:tc>
          <w:tcPr>
            <w:tcW w:type="dxa" w:w="10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8"/>
                <w:szCs w:val="18"/>
              </w:rPr>
              <w:t xml:space="preserve">$1,185,000</w:t>
            </w:r>
          </w:p>
        </w:tc>
        <w:tc>
          <w:tcPr>
            <w:tcW w:type="dxa" w:w="51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bCs/>
                <w:color w:val="1B2838"/>
                <w:sz w:val="18"/>
                <w:szCs w:val="18"/>
              </w:rPr>
              <w:t xml:space="preserve"/>
            </w:r>
          </w:p>
        </w:tc>
      </w:tr>
    </w:tbl>
    <w:p>
      <w:pPr>
        <w:spacing w:before="240" w:after="120"/>
      </w:pPr>
      <w:r>
        <w:rPr>
          <w:rFonts w:ascii="Arial" w:cs="Arial" w:eastAsia="Arial" w:hAnsi="Arial"/>
          <w:b/>
          <w:bCs/>
          <w:color w:val="2C3E50"/>
          <w:sz w:val="24"/>
          <w:szCs w:val="24"/>
        </w:rPr>
        <w:t xml:space="preserve">BUCKET 2: OPPORTUNISTIC VALUE — $58,550 (3.1% of portfolio)</w:t>
      </w:r>
    </w:p>
    <w:p>
      <w:pPr>
        <w:spacing w:before="60" w:after="60"/>
      </w:pPr>
      <w:r>
        <w:rPr>
          <w:rFonts w:ascii="Arial" w:cs="Arial" w:eastAsia="Arial" w:hAnsi="Arial"/>
          <w:b w:val="false"/>
          <w:bCs w:val="false"/>
          <w:color w:val="333333"/>
          <w:sz w:val="20"/>
          <w:szCs w:val="20"/>
        </w:rPr>
        <w:t xml:space="preserve">5–7 year holds. Rotate when overvalued. Asymmetric bets: heads win 2–5x, tails lose 20–30%. Equal weight across V, FICO, BABA, PGR.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600"/>
        <w:gridCol w:w="1000"/>
        <w:gridCol w:w="1000"/>
        <w:gridCol w:w="5160"/>
      </w:tblGrid>
      <w:tr>
        <w:tc>
          <w:tcPr>
            <w:tcW w:type="dxa" w:w="700"/>
            <w:tcBorders>
              <w:top w:val="single" w:color="CCCCCC" w:sz="1"/>
              <w:left w:val="single" w:color="CCCCCC" w:sz="1"/>
              <w:bottom w:val="single" w:color="CCCCCC" w:sz="1"/>
              <w:right w:val="single" w:color="CCCCCC" w:sz="1"/>
            </w:tcBorders>
            <w:shd w:fill="E6510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Stock</w:t>
            </w:r>
          </w:p>
        </w:tc>
        <w:tc>
          <w:tcPr>
            <w:tcW w:type="dxa" w:w="900"/>
            <w:tcBorders>
              <w:top w:val="single" w:color="CCCCCC" w:sz="1"/>
              <w:left w:val="single" w:color="CCCCCC" w:sz="1"/>
              <w:bottom w:val="single" w:color="CCCCCC" w:sz="1"/>
              <w:right w:val="single" w:color="CCCCCC" w:sz="1"/>
            </w:tcBorders>
            <w:shd w:fill="E6510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Position</w:t>
            </w:r>
          </w:p>
        </w:tc>
        <w:tc>
          <w:tcPr>
            <w:tcW w:type="dxa" w:w="600"/>
            <w:tcBorders>
              <w:top w:val="single" w:color="CCCCCC" w:sz="1"/>
              <w:left w:val="single" w:color="CCCCCC" w:sz="1"/>
              <w:bottom w:val="single" w:color="CCCCCC" w:sz="1"/>
              <w:right w:val="single" w:color="CCCCCC" w:sz="1"/>
            </w:tcBorders>
            <w:shd w:fill="E6510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Shares</w:t>
            </w:r>
          </w:p>
        </w:tc>
        <w:tc>
          <w:tcPr>
            <w:tcW w:type="dxa" w:w="1000"/>
            <w:tcBorders>
              <w:top w:val="single" w:color="CCCCCC" w:sz="1"/>
              <w:left w:val="single" w:color="CCCCCC" w:sz="1"/>
              <w:bottom w:val="single" w:color="CCCCCC" w:sz="1"/>
              <w:right w:val="single" w:color="CCCCCC" w:sz="1"/>
            </w:tcBorders>
            <w:shd w:fill="E6510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Crash Deploy</w:t>
            </w:r>
          </w:p>
        </w:tc>
        <w:tc>
          <w:tcPr>
            <w:tcW w:type="dxa" w:w="1000"/>
            <w:tcBorders>
              <w:top w:val="single" w:color="CCCCCC" w:sz="1"/>
              <w:left w:val="single" w:color="CCCCCC" w:sz="1"/>
              <w:bottom w:val="single" w:color="CCCCCC" w:sz="1"/>
              <w:right w:val="single" w:color="CCCCCC" w:sz="1"/>
            </w:tcBorders>
            <w:shd w:fill="E6510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Total Target</w:t>
            </w:r>
          </w:p>
        </w:tc>
        <w:tc>
          <w:tcPr>
            <w:tcW w:type="dxa" w:w="5160"/>
            <w:tcBorders>
              <w:top w:val="single" w:color="CCCCCC" w:sz="1"/>
              <w:left w:val="single" w:color="CCCCCC" w:sz="1"/>
              <w:bottom w:val="single" w:color="CCCCCC" w:sz="1"/>
              <w:right w:val="single" w:color="CCCCCC" w:sz="1"/>
            </w:tcBorders>
            <w:shd w:fill="E65100"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Super Investor Owners</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V</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$11,875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38</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$51,125</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$63,000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Akre 12.5% | Gayner 5.1%</w:t>
            </w:r>
          </w:p>
        </w:tc>
      </w:tr>
      <w:tr>
        <w:tc>
          <w:tcPr>
            <w:tcW w:type="dxa" w:w="7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FICO</w:t>
            </w:r>
          </w:p>
        </w:tc>
        <w:tc>
          <w:tcPr>
            <w:tcW w:type="dxa" w:w="9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$11,875</w:t>
            </w:r>
          </w:p>
        </w:tc>
        <w:tc>
          <w:tcPr>
            <w:tcW w:type="dxa" w:w="6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$51,125</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$63,000</w:t>
            </w:r>
          </w:p>
        </w:tc>
        <w:tc>
          <w:tcPr>
            <w:tcW w:type="dxa" w:w="5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Pabrai 12.1% NEW | Spier 2.1% NEW</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BABA</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$11,875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148</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$51,125</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$63,000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Li Lu 14.1% | Pabrai 15.3% | Spier 12.4%</w:t>
            </w:r>
          </w:p>
        </w:tc>
      </w:tr>
      <w:tr>
        <w:tc>
          <w:tcPr>
            <w:tcW w:type="dxa" w:w="7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PGR</w:t>
            </w:r>
          </w:p>
        </w:tc>
        <w:tc>
          <w:tcPr>
            <w:tcW w:type="dxa" w:w="9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$11,875</w:t>
            </w:r>
          </w:p>
        </w:tc>
        <w:tc>
          <w:tcPr>
            <w:tcW w:type="dxa" w:w="6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42</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$51,125</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$63,000</w:t>
            </w:r>
          </w:p>
        </w:tc>
        <w:tc>
          <w:tcPr>
            <w:tcW w:type="dxa" w:w="5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Buffett admires | Insurance specialists</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MELI</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$10,750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$56,250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$67,000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Growth fund favorites</w:t>
            </w:r>
          </w:p>
        </w:tc>
      </w:tr>
      <w:tr>
        <w:tc>
          <w:tcPr>
            <w:tcW w:type="dxa" w:w="7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HCC</w:t>
            </w:r>
          </w:p>
        </w:tc>
        <w:tc>
          <w:tcPr>
            <w:tcW w:type="dxa" w:w="9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$300</w:t>
            </w:r>
          </w:p>
        </w:tc>
        <w:tc>
          <w:tcPr>
            <w:tcW w:type="dxa" w:w="6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5</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$62,700</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$63,000</w:t>
            </w:r>
          </w:p>
        </w:tc>
        <w:tc>
          <w:tcPr>
            <w:tcW w:type="dxa" w:w="5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Pabrai 34.2% — #1 holding!</w:t>
            </w:r>
          </w:p>
        </w:tc>
      </w:tr>
      <w:tr>
        <w:tc>
          <w:tcPr>
            <w:tcW w:type="dxa" w:w="7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bCs/>
                <w:color w:val="E65100"/>
                <w:sz w:val="18"/>
                <w:szCs w:val="18"/>
              </w:rPr>
              <w:t xml:space="preserve">TOTAL</w:t>
            </w:r>
          </w:p>
        </w:tc>
        <w:tc>
          <w:tcPr>
            <w:tcW w:type="dxa" w:w="9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bCs/>
                <w:color w:val="E65100"/>
                <w:sz w:val="18"/>
                <w:szCs w:val="18"/>
              </w:rPr>
              <w:t xml:space="preserve">$58,550</w:t>
            </w:r>
          </w:p>
        </w:tc>
        <w:tc>
          <w:tcPr>
            <w:tcW w:type="dxa" w:w="6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bCs/>
                <w:color w:val="E65100"/>
                <w:sz w:val="18"/>
                <w:szCs w:val="18"/>
              </w:rPr>
              <w:t xml:space="preserve">244</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bCs/>
                <w:color w:val="E65100"/>
                <w:sz w:val="18"/>
                <w:szCs w:val="18"/>
              </w:rPr>
              <w:t xml:space="preserve">$323,450</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bCs/>
                <w:color w:val="E65100"/>
                <w:sz w:val="18"/>
                <w:szCs w:val="18"/>
              </w:rPr>
              <w:t xml:space="preserve">$382,000</w:t>
            </w:r>
          </w:p>
        </w:tc>
        <w:tc>
          <w:tcPr>
            <w:tcW w:type="dxa" w:w="51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bCs/>
                <w:color w:val="E65100"/>
                <w:sz w:val="18"/>
                <w:szCs w:val="18"/>
              </w:rPr>
              <w:t xml:space="preserve"/>
            </w:r>
          </w:p>
        </w:tc>
      </w:tr>
    </w:tbl>
    <w:p>
      <w:pPr>
        <w:spacing w:before="240" w:after="120"/>
      </w:pPr>
      <w:r>
        <w:rPr>
          <w:rFonts w:ascii="Arial" w:cs="Arial" w:eastAsia="Arial" w:hAnsi="Arial"/>
          <w:b/>
          <w:bCs/>
          <w:color w:val="2C3E50"/>
          <w:sz w:val="24"/>
          <w:szCs w:val="24"/>
        </w:rPr>
        <w:t xml:space="preserve">BUCKET 3: 20-YEAR INNOVATION HOLDINGS — $10,745 (0.6% of portfolio)</w:t>
      </w:r>
    </w:p>
    <w:p>
      <w:pPr>
        <w:spacing w:before="60" w:after="60"/>
      </w:pPr>
      <w:r>
        <w:rPr>
          <w:rFonts w:ascii="Arial" w:cs="Arial" w:eastAsia="Arial" w:hAnsi="Arial"/>
          <w:b w:val="false"/>
          <w:bCs w:val="false"/>
          <w:color w:val="333333"/>
          <w:sz w:val="20"/>
          <w:szCs w:val="20"/>
        </w:rPr>
        <w:t xml:space="preserve">Hold until 2046. No selling. Small equal positions ($1,535 each). These are the "what Buffett &amp; Munger missed" bets on AI, delivery, cybersecurity, and e-commerce platforms.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600"/>
        <w:gridCol w:w="1000"/>
        <w:gridCol w:w="1000"/>
        <w:gridCol w:w="5160"/>
      </w:tblGrid>
      <w:tr>
        <w:tc>
          <w:tcPr>
            <w:tcW w:type="dxa" w:w="700"/>
            <w:tcBorders>
              <w:top w:val="single" w:color="CCCCCC" w:sz="1"/>
              <w:left w:val="single" w:color="CCCCCC" w:sz="1"/>
              <w:bottom w:val="single" w:color="CCCCCC" w:sz="1"/>
              <w:right w:val="single" w:color="CCCCCC" w:sz="1"/>
            </w:tcBorders>
            <w:shd w:fill="6A1B9A"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Stock</w:t>
            </w:r>
          </w:p>
        </w:tc>
        <w:tc>
          <w:tcPr>
            <w:tcW w:type="dxa" w:w="900"/>
            <w:tcBorders>
              <w:top w:val="single" w:color="CCCCCC" w:sz="1"/>
              <w:left w:val="single" w:color="CCCCCC" w:sz="1"/>
              <w:bottom w:val="single" w:color="CCCCCC" w:sz="1"/>
              <w:right w:val="single" w:color="CCCCCC" w:sz="1"/>
            </w:tcBorders>
            <w:shd w:fill="6A1B9A"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Position</w:t>
            </w:r>
          </w:p>
        </w:tc>
        <w:tc>
          <w:tcPr>
            <w:tcW w:type="dxa" w:w="600"/>
            <w:tcBorders>
              <w:top w:val="single" w:color="CCCCCC" w:sz="1"/>
              <w:left w:val="single" w:color="CCCCCC" w:sz="1"/>
              <w:bottom w:val="single" w:color="CCCCCC" w:sz="1"/>
              <w:right w:val="single" w:color="CCCCCC" w:sz="1"/>
            </w:tcBorders>
            <w:shd w:fill="6A1B9A"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Shares</w:t>
            </w:r>
          </w:p>
        </w:tc>
        <w:tc>
          <w:tcPr>
            <w:tcW w:type="dxa" w:w="1000"/>
            <w:tcBorders>
              <w:top w:val="single" w:color="CCCCCC" w:sz="1"/>
              <w:left w:val="single" w:color="CCCCCC" w:sz="1"/>
              <w:bottom w:val="single" w:color="CCCCCC" w:sz="1"/>
              <w:right w:val="single" w:color="CCCCCC" w:sz="1"/>
            </w:tcBorders>
            <w:shd w:fill="6A1B9A"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Crash Deploy</w:t>
            </w:r>
          </w:p>
        </w:tc>
        <w:tc>
          <w:tcPr>
            <w:tcW w:type="dxa" w:w="1000"/>
            <w:tcBorders>
              <w:top w:val="single" w:color="CCCCCC" w:sz="1"/>
              <w:left w:val="single" w:color="CCCCCC" w:sz="1"/>
              <w:bottom w:val="single" w:color="CCCCCC" w:sz="1"/>
              <w:right w:val="single" w:color="CCCCCC" w:sz="1"/>
            </w:tcBorders>
            <w:shd w:fill="6A1B9A"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Total Target</w:t>
            </w:r>
          </w:p>
        </w:tc>
        <w:tc>
          <w:tcPr>
            <w:tcW w:type="dxa" w:w="5160"/>
            <w:tcBorders>
              <w:top w:val="single" w:color="CCCCCC" w:sz="1"/>
              <w:left w:val="single" w:color="CCCCCC" w:sz="1"/>
              <w:bottom w:val="single" w:color="CCCCCC" w:sz="1"/>
              <w:right w:val="single" w:color="CCCCCC" w:sz="1"/>
            </w:tcBorders>
            <w:shd w:fill="6A1B9A" w:val="clear"/>
            <w:tcMar>
              <w:top w:type="dxa" w:w="60"/>
              <w:left w:type="dxa" w:w="100"/>
              <w:bottom w:type="dxa" w:w="60"/>
              <w:right w:type="dxa" w:w="100"/>
            </w:tcMar>
            <w:vAlign w:val="center"/>
          </w:tcPr>
          <w:p>
            <w:pPr>
              <w:jc w:val="left"/>
            </w:pPr>
            <w:r>
              <w:rPr>
                <w:rFonts w:ascii="Arial" w:cs="Arial" w:eastAsia="Arial" w:hAnsi="Arial"/>
                <w:b/>
                <w:bCs/>
                <w:color w:val="FFFFFF"/>
                <w:sz w:val="18"/>
                <w:szCs w:val="18"/>
              </w:rPr>
              <w:t xml:space="preserve">Why Own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WMT</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16</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Recession-proof | Li Lu NEW position</w:t>
            </w:r>
          </w:p>
        </w:tc>
      </w:tr>
      <w:tr>
        <w:tc>
          <w:tcPr>
            <w:tcW w:type="dxa" w:w="7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NVDA</w:t>
            </w:r>
          </w:p>
        </w:tc>
        <w:tc>
          <w:tcPr>
            <w:tcW w:type="dxa" w:w="9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11</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AI chip monopoly (80% data center share)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UBER</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23</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Mobility duopoly | Pabrai +20%</w:t>
            </w:r>
          </w:p>
        </w:tc>
      </w:tr>
      <w:tr>
        <w:tc>
          <w:tcPr>
            <w:tcW w:type="dxa" w:w="7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DASH</w:t>
            </w:r>
          </w:p>
        </w:tc>
        <w:tc>
          <w:tcPr>
            <w:tcW w:type="dxa" w:w="9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9</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Food delivery monopoly (60%+ US share)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ASML</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Only EUV lithography maker in world</w:t>
            </w:r>
          </w:p>
        </w:tc>
      </w:tr>
      <w:tr>
        <w:tc>
          <w:tcPr>
            <w:tcW w:type="dxa" w:w="7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SHOP</w:t>
            </w:r>
          </w:p>
        </w:tc>
        <w:tc>
          <w:tcPr>
            <w:tcW w:type="dxa" w:w="9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12</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Anti-Amazon platform (2M+ merchants)</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CRWD</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$1,535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4</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$28,800</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8"/>
                <w:szCs w:val="18"/>
              </w:rPr>
              <w:t xml:space="preserve">$30,335</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8"/>
                <w:szCs w:val="18"/>
              </w:rPr>
              <w:t xml:space="preserve">Cybersecurity leader | Network effects</w:t>
            </w:r>
          </w:p>
        </w:tc>
      </w:tr>
      <w:tr>
        <w:tc>
          <w:tcPr>
            <w:tcW w:type="dxa" w:w="7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bCs/>
                <w:color w:val="6A1B9A"/>
                <w:sz w:val="18"/>
                <w:szCs w:val="18"/>
              </w:rPr>
              <w:t xml:space="preserve">TOTAL</w:t>
            </w:r>
          </w:p>
        </w:tc>
        <w:tc>
          <w:tcPr>
            <w:tcW w:type="dxa" w:w="9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bCs/>
                <w:color w:val="6A1B9A"/>
                <w:sz w:val="18"/>
                <w:szCs w:val="18"/>
              </w:rPr>
              <w:t xml:space="preserve">$10,745</w:t>
            </w:r>
          </w:p>
        </w:tc>
        <w:tc>
          <w:tcPr>
            <w:tcW w:type="dxa" w:w="6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bCs/>
                <w:color w:val="6A1B9A"/>
                <w:sz w:val="18"/>
                <w:szCs w:val="18"/>
              </w:rPr>
              <w:t xml:space="preserve">77</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bCs/>
                <w:color w:val="6A1B9A"/>
                <w:sz w:val="18"/>
                <w:szCs w:val="18"/>
              </w:rPr>
              <w:t xml:space="preserve">$201,600</w:t>
            </w:r>
          </w:p>
        </w:tc>
        <w:tc>
          <w:tcPr>
            <w:tcW w:type="dxa" w:w="10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bCs/>
                <w:color w:val="6A1B9A"/>
                <w:sz w:val="18"/>
                <w:szCs w:val="18"/>
              </w:rPr>
              <w:t xml:space="preserve">$212,345</w:t>
            </w:r>
          </w:p>
        </w:tc>
        <w:tc>
          <w:tcPr>
            <w:tcW w:type="dxa" w:w="51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bCs/>
                <w:color w:val="6A1B9A"/>
                <w:sz w:val="18"/>
                <w:szCs w:val="18"/>
              </w:rPr>
              <w:t xml:space="preserve"/>
            </w:r>
          </w:p>
        </w:tc>
      </w:tr>
    </w:tbl>
    <w:p>
      <w:pPr>
        <w:spacing w:before="240" w:after="120"/>
      </w:pPr>
      <w:r>
        <w:rPr>
          <w:rFonts w:ascii="Arial" w:cs="Arial" w:eastAsia="Arial" w:hAnsi="Arial"/>
          <w:b/>
          <w:bCs/>
          <w:color w:val="2C3E50"/>
          <w:sz w:val="24"/>
          <w:szCs w:val="24"/>
        </w:rPr>
        <w:t xml:space="preserve">PORTFOLIO SUMMARY — APRIL 30, 2026</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360"/>
      </w:tblGrid>
      <w:tr>
        <w:tc>
          <w:tcPr>
            <w:tcW w:type="dxa" w:w="3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Category</w:t>
            </w:r>
          </w:p>
        </w:tc>
        <w:tc>
          <w:tcPr>
            <w:tcW w:type="dxa" w:w="2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Value</w:t>
            </w:r>
          </w:p>
        </w:tc>
        <w:tc>
          <w:tcPr>
            <w:tcW w:type="dxa" w:w="2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 of Portfolio</w:t>
            </w:r>
          </w:p>
        </w:tc>
        <w:tc>
          <w:tcPr>
            <w:tcW w:type="dxa" w:w="23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Annual Income</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Stock Holdings (21 positions)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$204,795</w:t>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10.8%</w:t>
            </w:r>
          </w:p>
        </w:tc>
        <w:tc>
          <w:tcPr>
            <w:tcW w:type="dxa" w:w="2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~$3,500 dividends</w:t>
            </w:r>
          </w:p>
        </w:tc>
      </w:tr>
      <w:tr>
        <w:tc>
          <w:tcPr>
            <w:tcW w:type="dxa" w:w="3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Cash Reserves (VUSXX + SGOV)</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$1,695,205</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89.2%</w:t>
            </w:r>
          </w:p>
        </w:tc>
        <w:tc>
          <w:tcPr>
            <w:tcW w:type="dxa" w:w="23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20"/>
                <w:szCs w:val="20"/>
              </w:rPr>
              <w:t xml:space="preserve">~$87,000 interest</w:t>
            </w:r>
          </w:p>
        </w:tc>
      </w:tr>
      <w:tr>
        <w:tc>
          <w:tcPr>
            <w:tcW w:type="dxa" w:w="3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20"/>
                <w:szCs w:val="20"/>
              </w:rPr>
              <w:t xml:space="preserve">TOTAL PORTFOLIO</w:t>
            </w:r>
          </w:p>
        </w:tc>
        <w:tc>
          <w:tcPr>
            <w:tcW w:type="dxa" w:w="2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20"/>
                <w:szCs w:val="20"/>
              </w:rPr>
              <w:t xml:space="preserve">$1,900,000</w:t>
            </w:r>
          </w:p>
        </w:tc>
        <w:tc>
          <w:tcPr>
            <w:tcW w:type="dxa" w:w="2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20"/>
                <w:szCs w:val="20"/>
              </w:rPr>
              <w:t xml:space="preserve">100%</w:t>
            </w:r>
          </w:p>
        </w:tc>
        <w:tc>
          <w:tcPr>
            <w:tcW w:type="dxa" w:w="23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20"/>
                <w:szCs w:val="20"/>
              </w:rPr>
              <w:t xml:space="preserve">~$90,500 / year</w:t>
            </w:r>
          </w:p>
        </w:tc>
      </w:tr>
    </w:tbl>
    <w:p>
      <w:r>
        <w:br w:type="page"/>
      </w:r>
    </w:p>
    <w:p>
      <w:pPr>
        <w:spacing w:before="320" w:after="60"/>
      </w:pPr>
      <w:r>
        <w:rPr>
          <w:rFonts w:ascii="Arial" w:cs="Arial" w:eastAsia="Arial" w:hAnsi="Arial"/>
          <w:b/>
          <w:bCs/>
          <w:color w:val="1B2838"/>
          <w:sz w:val="28"/>
          <w:szCs w:val="28"/>
        </w:rPr>
        <w:t xml:space="preserve">V.  STOCK-BY-STOCK RESEARCH — Four Pillars + Super Investor 13F</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Each stock scored on Buffett &amp; Munger's four pillars. Pillar 4 (Price) reflects crash-adjusted valuations — the price we expect to pay during a 20–40% market decline. Super investor ownership sourced from Q3 2024 13F filings.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
        <w:gridCol w:w="650"/>
        <w:gridCol w:w="440"/>
        <w:gridCol w:w="730"/>
        <w:gridCol w:w="730"/>
        <w:gridCol w:w="530"/>
        <w:gridCol w:w="870"/>
        <w:gridCol w:w="650"/>
        <w:gridCol w:w="2200"/>
        <w:gridCol w:w="2260"/>
      </w:tblGrid>
      <w:tr>
        <w:tc>
          <w:tcPr>
            <w:tcW w:type="dxa" w:w="3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w:t>
            </w:r>
          </w:p>
        </w:tc>
        <w:tc>
          <w:tcPr>
            <w:tcW w:type="dxa" w:w="65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Stock</w:t>
            </w:r>
          </w:p>
        </w:tc>
        <w:tc>
          <w:tcPr>
            <w:tcW w:type="dxa" w:w="44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Bucket</w:t>
            </w:r>
          </w:p>
        </w:tc>
        <w:tc>
          <w:tcPr>
            <w:tcW w:type="dxa" w:w="73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Understand</w:t>
            </w:r>
          </w:p>
        </w:tc>
        <w:tc>
          <w:tcPr>
            <w:tcW w:type="dxa" w:w="73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Economics</w:t>
            </w:r>
          </w:p>
        </w:tc>
        <w:tc>
          <w:tcPr>
            <w:tcW w:type="dxa" w:w="53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Mgmt</w:t>
            </w:r>
          </w:p>
        </w:tc>
        <w:tc>
          <w:tcPr>
            <w:tcW w:type="dxa" w:w="87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Crash Price</w:t>
            </w:r>
          </w:p>
        </w:tc>
        <w:tc>
          <w:tcPr>
            <w:tcW w:type="dxa" w:w="65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center"/>
            </w:pPr>
            <w:r>
              <w:rPr>
                <w:rFonts w:ascii="Arial" w:cs="Arial" w:eastAsia="Arial" w:hAnsi="Arial"/>
                <w:b/>
                <w:bCs/>
                <w:color w:val="FFFFFF"/>
                <w:sz w:val="17"/>
                <w:szCs w:val="17"/>
              </w:rPr>
              <w:t xml:space="preserve">Overall</w:t>
            </w:r>
          </w:p>
        </w:tc>
        <w:tc>
          <w:tcPr>
            <w:tcW w:type="dxa" w:w="22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left"/>
            </w:pPr>
            <w:r>
              <w:rPr>
                <w:rFonts w:ascii="Arial" w:cs="Arial" w:eastAsia="Arial" w:hAnsi="Arial"/>
                <w:b/>
                <w:bCs/>
                <w:color w:val="FFFFFF"/>
                <w:sz w:val="17"/>
                <w:szCs w:val="17"/>
              </w:rPr>
              <w:t xml:space="preserve">Super Investor 13F Ownership</w:t>
            </w:r>
          </w:p>
        </w:tc>
        <w:tc>
          <w:tcPr>
            <w:tcW w:type="dxa" w:w="226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left"/>
            </w:pPr>
            <w:r>
              <w:rPr>
                <w:rFonts w:ascii="Arial" w:cs="Arial" w:eastAsia="Arial" w:hAnsi="Arial"/>
                <w:b/>
                <w:bCs/>
                <w:color w:val="FFFFFF"/>
                <w:sz w:val="17"/>
                <w:szCs w:val="17"/>
              </w:rPr>
              <w:t xml:space="preserve">Key Thesis (One Line)</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GOOGL</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$230–263</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Li Lu 37.8% | Ackman 14.3% | Pabrai 18.5% | Gayner 6.5% | Spier 15.2% | Akre 3.2%</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Search monopoly (92% share). Tollbooth on the internet.</w:t>
            </w:r>
          </w:p>
        </w:tc>
      </w:tr>
      <w:tr>
        <w:tc>
          <w:tcPr>
            <w:tcW w:type="dxa" w:w="3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AMZN</w:t>
            </w:r>
          </w:p>
        </w:tc>
        <w:tc>
          <w:tcPr>
            <w:tcW w:type="dxa" w:w="44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$145–170</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Akre 10.8% | Gayner 4.2%</w:t>
            </w:r>
          </w:p>
        </w:tc>
        <w:tc>
          <w:tcPr>
            <w:tcW w:type="dxa" w:w="22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AWS (32% cloud) + Prime (200M members). Two compounding engines.</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BRK.B</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$332–380</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Gayner 22.4% | Spier 21.8% | Li Lu 11.8%</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Insurance float + $325B cash. Buffett's own model. $325B in dry powder.</w:t>
            </w:r>
          </w:p>
        </w:tc>
      </w:tr>
      <w:tr>
        <w:tc>
          <w:tcPr>
            <w:tcW w:type="dxa" w:w="3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4</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PDD</w:t>
            </w:r>
          </w:p>
        </w:tc>
        <w:tc>
          <w:tcPr>
            <w:tcW w:type="dxa" w:w="44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$69–81</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Li Lu 18.9%</w:t>
            </w:r>
          </w:p>
        </w:tc>
        <w:tc>
          <w:tcPr>
            <w:tcW w:type="dxa" w:w="22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Temu disrupting e-commerce. 19x P/E for 90% growth = extreme value.</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5</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MA</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$364–390</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Akre 18.2% | Gayner 5.8%</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Payment duopoly. Toll bridge. 150% ROE. Akre's #1 holding.</w:t>
            </w:r>
          </w:p>
        </w:tc>
      </w:tr>
      <w:tr>
        <w:tc>
          <w:tcPr>
            <w:tcW w:type="dxa" w:w="3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6</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COST</w:t>
            </w:r>
          </w:p>
        </w:tc>
        <w:tc>
          <w:tcPr>
            <w:tcW w:type="dxa" w:w="44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$686–784</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Akre 9.3% | Munger estate</w:t>
            </w:r>
          </w:p>
        </w:tc>
        <w:tc>
          <w:tcPr>
            <w:tcW w:type="dxa" w:w="22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Membership moat (90% renewal). Munger: 'Best retailer in the world.'</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7</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MKL</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$1,120–1,280</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Tom Gayner runs it</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Baby Berkshire. Gayner = super investor. 14.5% returns for 25 years.</w:t>
            </w:r>
          </w:p>
        </w:tc>
      </w:tr>
      <w:tr>
        <w:tc>
          <w:tcPr>
            <w:tcW w:type="dxa" w:w="3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8</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META</w:t>
            </w:r>
          </w:p>
        </w:tc>
        <w:tc>
          <w:tcPr>
            <w:tcW w:type="dxa" w:w="44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$455–520</w:t>
            </w:r>
          </w:p>
        </w:tc>
        <w:tc>
          <w:tcPr>
            <w:tcW w:type="dxa" w:w="65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(Pabrai exited | Ackman exited)</w:t>
            </w:r>
          </w:p>
        </w:tc>
        <w:tc>
          <w:tcPr>
            <w:tcW w:type="dxa" w:w="22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3.5B users = half of humanity. Contrarian bet. Reality Labs risk.</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9</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V</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$217–248</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Akre 12.5% | Gayner 5.1%</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Payment duopoly (with MA). 65% margins. No credit risk. Akre's #2.</w:t>
            </w:r>
          </w:p>
        </w:tc>
      </w:tr>
      <w:tr>
        <w:tc>
          <w:tcPr>
            <w:tcW w:type="dxa" w:w="3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10</w:t>
            </w:r>
          </w:p>
        </w:tc>
        <w:tc>
          <w:tcPr>
            <w:tcW w:type="dxa" w:w="65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FICO</w:t>
            </w:r>
          </w:p>
        </w:tc>
        <w:tc>
          <w:tcPr>
            <w:tcW w:type="dxa" w:w="44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7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$1,290–1,505</w:t>
            </w:r>
          </w:p>
        </w:tc>
        <w:tc>
          <w:tcPr>
            <w:tcW w:type="dxa" w:w="65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Pabrai 12.1% NEW | Spier 2.1% NEW</w:t>
            </w:r>
          </w:p>
        </w:tc>
        <w:tc>
          <w:tcPr>
            <w:tcW w:type="dxa" w:w="22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Credit scoring monopoly (90% US market). Raised prices 300% in 10 yrs.</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11</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BABA</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$48–56</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Li Lu 14.1% | Pabrai 15.3% | Spier 12.4%</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China's Amazon at 8x P/E. $70B cash. 3 super investors own it.</w:t>
            </w:r>
          </w:p>
        </w:tc>
      </w:tr>
      <w:tr>
        <w:tc>
          <w:tcPr>
            <w:tcW w:type="dxa" w:w="3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12</w:t>
            </w:r>
          </w:p>
        </w:tc>
        <w:tc>
          <w:tcPr>
            <w:tcW w:type="dxa" w:w="65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PGR</w:t>
            </w:r>
          </w:p>
        </w:tc>
        <w:tc>
          <w:tcPr>
            <w:tcW w:type="dxa" w:w="44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7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$196–224</w:t>
            </w:r>
          </w:p>
        </w:tc>
        <w:tc>
          <w:tcPr>
            <w:tcW w:type="dxa" w:w="65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Buffett admires (owns GEICO instead)</w:t>
            </w:r>
          </w:p>
        </w:tc>
        <w:tc>
          <w:tcPr>
            <w:tcW w:type="dxa" w:w="22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Telematics moat. 91% combined ratio. Buffett's favorite insurance model.</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13</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MELI</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$1,183–1,505</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Growth fund favorites</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Amazon of Latin America + Mercado Pago fintech. 140M users.</w:t>
            </w:r>
          </w:p>
        </w:tc>
      </w:tr>
      <w:tr>
        <w:tc>
          <w:tcPr>
            <w:tcW w:type="dxa" w:w="3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14</w:t>
            </w:r>
          </w:p>
        </w:tc>
        <w:tc>
          <w:tcPr>
            <w:tcW w:type="dxa" w:w="65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HCC</w:t>
            </w:r>
          </w:p>
        </w:tc>
        <w:tc>
          <w:tcPr>
            <w:tcW w:type="dxa" w:w="44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w:t>
            </w:r>
          </w:p>
        </w:tc>
        <w:tc>
          <w:tcPr>
            <w:tcW w:type="dxa" w:w="7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$24–36</w:t>
            </w:r>
          </w:p>
        </w:tc>
        <w:tc>
          <w:tcPr>
            <w:tcW w:type="dxa" w:w="65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Pabrai 34.2% — his #1 holding!</w:t>
            </w:r>
          </w:p>
        </w:tc>
        <w:tc>
          <w:tcPr>
            <w:tcW w:type="dxa" w:w="22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Commodity (violates Munger rules). Pabrai's asymmetric bet: 8x P/E.</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15</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WMT</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$67–76</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Li Lu 0.8% NEW</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Recession-proof. 4,600 stores. Li Lu's rare retail pick.</w:t>
            </w:r>
          </w:p>
        </w:tc>
      </w:tr>
      <w:tr>
        <w:tc>
          <w:tcPr>
            <w:tcW w:type="dxa" w:w="3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16</w:t>
            </w:r>
          </w:p>
        </w:tc>
        <w:tc>
          <w:tcPr>
            <w:tcW w:type="dxa" w:w="65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NVDA</w:t>
            </w:r>
          </w:p>
        </w:tc>
        <w:tc>
          <w:tcPr>
            <w:tcW w:type="dxa" w:w="44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$84–98</w:t>
            </w:r>
          </w:p>
        </w:tc>
        <w:tc>
          <w:tcPr>
            <w:tcW w:type="dxa" w:w="65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(Tech funds only — value investors avoid)</w:t>
            </w:r>
          </w:p>
        </w:tc>
        <w:tc>
          <w:tcPr>
            <w:tcW w:type="dxa" w:w="22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AI chip monopoly (80% share). 'Too hard pile' for Buffett. 20-yr bet.</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17</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UBER</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$41–48</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Pabrai 8.9% (+20%) | Gayner 1.2% NEW</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Mobility duopoly. Pabrai adding aggressively. Newly profitable.</w:t>
            </w:r>
          </w:p>
        </w:tc>
      </w:tr>
      <w:tr>
        <w:tc>
          <w:tcPr>
            <w:tcW w:type="dxa" w:w="3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18</w:t>
            </w:r>
          </w:p>
        </w:tc>
        <w:tc>
          <w:tcPr>
            <w:tcW w:type="dxa" w:w="65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DASH</w:t>
            </w:r>
          </w:p>
        </w:tc>
        <w:tc>
          <w:tcPr>
            <w:tcW w:type="dxa" w:w="44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$103–120</w:t>
            </w:r>
          </w:p>
        </w:tc>
        <w:tc>
          <w:tcPr>
            <w:tcW w:type="dxa" w:w="65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(Growth funds only)</w:t>
            </w:r>
          </w:p>
        </w:tc>
        <w:tc>
          <w:tcPr>
            <w:tcW w:type="dxa" w:w="22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Food delivery monopoly (60%+ US). 20-yr bet on margin expansion.</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19</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ASML</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$429–536</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(Tech funds — 'too hard' for value investors)</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Only EUV lithography maker on Earth. True monopoly. No alternative.</w:t>
            </w:r>
          </w:p>
        </w:tc>
      </w:tr>
      <w:tr>
        <w:tc>
          <w:tcPr>
            <w:tcW w:type="dxa" w:w="3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20</w:t>
            </w:r>
          </w:p>
        </w:tc>
        <w:tc>
          <w:tcPr>
            <w:tcW w:type="dxa" w:w="65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SHOP</w:t>
            </w:r>
          </w:p>
        </w:tc>
        <w:tc>
          <w:tcPr>
            <w:tcW w:type="dxa" w:w="44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$76–89</w:t>
            </w:r>
          </w:p>
        </w:tc>
        <w:tc>
          <w:tcPr>
            <w:tcW w:type="dxa" w:w="65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(Growth funds only)</w:t>
            </w:r>
          </w:p>
        </w:tc>
        <w:tc>
          <w:tcPr>
            <w:tcW w:type="dxa" w:w="22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Anti-Amazon platform. 2M+ merchants. SMB e-commerce bet.</w:t>
            </w:r>
          </w:p>
        </w:tc>
      </w:tr>
      <w:tr>
        <w:tc>
          <w:tcPr>
            <w:tcW w:type="dxa" w:w="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21</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CRWD</w:t>
            </w:r>
          </w:p>
        </w:tc>
        <w:tc>
          <w:tcPr>
            <w:tcW w:type="dxa" w:w="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3</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7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53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87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$234–273</w:t>
            </w:r>
          </w:p>
        </w:tc>
        <w:tc>
          <w:tcPr>
            <w:tcW w:type="dxa" w:w="65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7"/>
                <w:szCs w:val="17"/>
              </w:rPr>
              <w:t xml:space="preserv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(Tech funds only)</w:t>
            </w:r>
          </w:p>
        </w:tc>
        <w:tc>
          <w:tcPr>
            <w:tcW w:type="dxa" w:w="22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7"/>
                <w:szCs w:val="17"/>
              </w:rPr>
              <w:t xml:space="preserve">Cybersecurity leader. 120%+ net retention. Non-discretionary spend.</w:t>
            </w:r>
          </w:p>
        </w:tc>
      </w:tr>
    </w:tbl>
    <w:p>
      <w:r>
        <w:br w:type="page"/>
      </w:r>
    </w:p>
    <w:p>
      <w:pPr>
        <w:spacing w:before="240" w:after="120"/>
      </w:pPr>
      <w:r>
        <w:rPr>
          <w:rFonts w:ascii="Arial" w:cs="Arial" w:eastAsia="Arial" w:hAnsi="Arial"/>
          <w:b/>
          <w:bCs/>
          <w:color w:val="2C3E50"/>
          <w:sz w:val="24"/>
          <w:szCs w:val="24"/>
        </w:rPr>
        <w:t xml:space="preserve">KEY INSIGHTS FROM RESEARCH</w:t>
      </w:r>
    </w:p>
    <w:p>
      <w:pPr>
        <w:spacing w:before="60" w:after="60"/>
      </w:pPr>
      <w:r>
        <w:rPr>
          <w:rFonts w:ascii="Arial" w:cs="Arial" w:eastAsia="Arial" w:hAnsi="Arial"/>
          <w:b/>
          <w:bCs/>
          <w:color w:val="2E7D32"/>
          <w:sz w:val="20"/>
          <w:szCs w:val="20"/>
        </w:rPr>
        <w:t xml:space="preserve">PURE BUFFETT/MUNGER PLAYS (5★ Overall):</w:t>
      </w:r>
    </w:p>
    <w:p>
      <w:pPr>
        <w:pStyle w:val="ListParagraph"/>
        <w:numPr>
          <w:ilvl w:val="0"/>
          <w:numId w:val="2"/>
        </w:numPr>
        <w:spacing w:before="40" w:after="40"/>
      </w:pPr>
      <w:r>
        <w:rPr>
          <w:rFonts w:ascii="Arial" w:cs="Arial" w:eastAsia="Arial" w:hAnsi="Arial"/>
          <w:color w:val="333333"/>
          <w:sz w:val="20"/>
          <w:szCs w:val="20"/>
        </w:rPr>
        <w:t xml:space="preserve">GOOGL — 6 of 6 super investors own it. Li Lu's #1 at 37.8%. The most consensus pick.</w:t>
      </w:r>
    </w:p>
    <w:p>
      <w:pPr>
        <w:pStyle w:val="ListParagraph"/>
        <w:numPr>
          <w:ilvl w:val="0"/>
          <w:numId w:val="2"/>
        </w:numPr>
        <w:spacing w:before="40" w:after="40"/>
      </w:pPr>
      <w:r>
        <w:rPr>
          <w:rFonts w:ascii="Arial" w:cs="Arial" w:eastAsia="Arial" w:hAnsi="Arial"/>
          <w:color w:val="333333"/>
          <w:sz w:val="20"/>
          <w:szCs w:val="20"/>
        </w:rPr>
        <w:t xml:space="preserve">BRK.B — Buffett's own model. Gayner (22.4%) and Spier (21.8%) largest holders.</w:t>
      </w:r>
    </w:p>
    <w:p>
      <w:pPr>
        <w:pStyle w:val="ListParagraph"/>
        <w:numPr>
          <w:ilvl w:val="0"/>
          <w:numId w:val="2"/>
        </w:numPr>
        <w:spacing w:before="40" w:after="40"/>
      </w:pPr>
      <w:r>
        <w:rPr>
          <w:rFonts w:ascii="Arial" w:cs="Arial" w:eastAsia="Arial" w:hAnsi="Arial"/>
          <w:color w:val="333333"/>
          <w:sz w:val="20"/>
          <w:szCs w:val="20"/>
        </w:rPr>
        <w:t xml:space="preserve">MA + V — Payment duopoly. Akre's #1 and #2 holdings. Toll bridge economics.</w:t>
      </w:r>
    </w:p>
    <w:p>
      <w:pPr>
        <w:pStyle w:val="ListParagraph"/>
        <w:numPr>
          <w:ilvl w:val="0"/>
          <w:numId w:val="2"/>
        </w:numPr>
        <w:spacing w:before="40" w:after="40"/>
      </w:pPr>
      <w:r>
        <w:rPr>
          <w:rFonts w:ascii="Arial" w:cs="Arial" w:eastAsia="Arial" w:hAnsi="Arial"/>
          <w:color w:val="333333"/>
          <w:sz w:val="20"/>
          <w:szCs w:val="20"/>
        </w:rPr>
        <w:t xml:space="preserve">MKL — Baby Berkshire. Run by super investor Tom Gayner himself.</w:t>
      </w:r>
    </w:p>
    <w:p>
      <w:pPr>
        <w:pStyle w:val="ListParagraph"/>
        <w:numPr>
          <w:ilvl w:val="0"/>
          <w:numId w:val="2"/>
        </w:numPr>
        <w:spacing w:before="40" w:after="40"/>
      </w:pPr>
      <w:r>
        <w:rPr>
          <w:rFonts w:ascii="Arial" w:cs="Arial" w:eastAsia="Arial" w:hAnsi="Arial"/>
          <w:color w:val="333333"/>
          <w:sz w:val="20"/>
          <w:szCs w:val="20"/>
        </w:rPr>
        <w:t xml:space="preserve">FICO — Credit scoring monopoly. Pabrai's NEW 12.1% conviction. Textbook Munger tollbooth.</w:t>
      </w:r>
    </w:p>
    <w:p>
      <w:pPr>
        <w:pStyle w:val="ListParagraph"/>
        <w:numPr>
          <w:ilvl w:val="0"/>
          <w:numId w:val="2"/>
        </w:numPr>
        <w:spacing w:before="40" w:after="40"/>
      </w:pPr>
      <w:r>
        <w:rPr>
          <w:rFonts w:ascii="Arial" w:cs="Arial" w:eastAsia="Arial" w:hAnsi="Arial"/>
          <w:color w:val="333333"/>
          <w:sz w:val="20"/>
          <w:szCs w:val="20"/>
        </w:rPr>
        <w:t xml:space="preserve">PDD — Li Lu's #2 holding. Trading at 19x P/E for 90% growth. Extreme value.</w:t>
      </w:r>
    </w:p>
    <w:p>
      <w:pPr>
        <w:spacing w:before="60" w:after="60"/>
      </w:pPr>
      <w:r>
        <w:rPr>
          <w:rFonts w:ascii="Arial" w:cs="Arial" w:eastAsia="Arial" w:hAnsi="Arial"/>
          <w:b/>
          <w:bCs/>
          <w:color w:val="E65100"/>
          <w:sz w:val="20"/>
          <w:szCs w:val="20"/>
        </w:rPr>
        <w:t xml:space="preserve">STOCKS THAT VIOLATE MUNGER'S 'CIRCLE OF COMPETENCE' (Intentional):</w:t>
      </w:r>
    </w:p>
    <w:p>
      <w:pPr>
        <w:pStyle w:val="ListParagraph"/>
        <w:numPr>
          <w:ilvl w:val="0"/>
          <w:numId w:val="2"/>
        </w:numPr>
        <w:spacing w:before="40" w:after="40"/>
      </w:pPr>
      <w:r>
        <w:rPr>
          <w:rFonts w:ascii="Arial" w:cs="Arial" w:eastAsia="Arial" w:hAnsi="Arial"/>
          <w:color w:val="333333"/>
          <w:sz w:val="20"/>
          <w:szCs w:val="20"/>
        </w:rPr>
        <w:t xml:space="preserve">HCC — Commodity (no moat). BUT Pabrai's 34% conviction = asymmetric bet. Small position.</w:t>
      </w:r>
    </w:p>
    <w:p>
      <w:pPr>
        <w:pStyle w:val="ListParagraph"/>
        <w:numPr>
          <w:ilvl w:val="0"/>
          <w:numId w:val="2"/>
        </w:numPr>
        <w:spacing w:before="40" w:after="40"/>
      </w:pPr>
      <w:r>
        <w:rPr>
          <w:rFonts w:ascii="Arial" w:cs="Arial" w:eastAsia="Arial" w:hAnsi="Arial"/>
          <w:color w:val="333333"/>
          <w:sz w:val="20"/>
          <w:szCs w:val="20"/>
        </w:rPr>
        <w:t xml:space="preserve">NVDA, ASML — 'Too complex' for Buffett. BUT monopolies in AI/chips. 20-year bets.</w:t>
      </w:r>
    </w:p>
    <w:p>
      <w:pPr>
        <w:pStyle w:val="ListParagraph"/>
        <w:numPr>
          <w:ilvl w:val="0"/>
          <w:numId w:val="2"/>
        </w:numPr>
        <w:spacing w:before="40" w:after="40"/>
      </w:pPr>
      <w:r>
        <w:rPr>
          <w:rFonts w:ascii="Arial" w:cs="Arial" w:eastAsia="Arial" w:hAnsi="Arial"/>
          <w:color w:val="333333"/>
          <w:sz w:val="20"/>
          <w:szCs w:val="20"/>
        </w:rPr>
        <w:t xml:space="preserve">DASH, SHOP, CRWD — Expensive today. 20-year bets on technology trends. 0.6% each.</w:t>
      </w:r>
    </w:p>
    <w:p>
      <w:pPr>
        <w:spacing w:before="60" w:after="60"/>
      </w:pPr>
      <w:r>
        <w:rPr>
          <w:rFonts w:ascii="Arial" w:cs="Arial" w:eastAsia="Arial" w:hAnsi="Arial"/>
          <w:b w:val="false"/>
          <w:bCs w:val="false"/>
          <w:color w:val="333333"/>
          <w:sz w:val="20"/>
          <w:szCs w:val="20"/>
        </w:rPr>
        <w:t xml:space="preserve">Bottom line: 89% of your portfolio (Buckets 1–2) fits Buffett/Munger perfectly. The other 11% (Bucket 3) is sized small and represents 'what Buffett &amp; Munger missed' — intentional, disciplined, long-horizon bets.</w:t>
      </w:r>
    </w:p>
    <w:p>
      <w:r>
        <w:br w:type="page"/>
      </w:r>
    </w:p>
    <w:p>
      <w:pPr>
        <w:spacing w:before="320" w:after="60"/>
      </w:pPr>
      <w:r>
        <w:rPr>
          <w:rFonts w:ascii="Arial" w:cs="Arial" w:eastAsia="Arial" w:hAnsi="Arial"/>
          <w:b/>
          <w:bCs/>
          <w:color w:val="1B2838"/>
          <w:sz w:val="28"/>
          <w:szCs w:val="28"/>
        </w:rPr>
        <w:t xml:space="preserve">VI.  CRASH DEPLOYMENT WATERFALL</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$1,674,000 in cash reserves earns $87,000/year while we wait. When the crash comes — and it will — we deploy in three levels, buying quality at panic prices.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1000"/>
        <w:gridCol w:w="1400"/>
        <w:gridCol w:w="1000"/>
        <w:gridCol w:w="5960"/>
      </w:tblGrid>
      <w:tr>
        <w:tc>
          <w:tcPr>
            <w:tcW w:type="dxa" w:w="1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Level</w:t>
            </w:r>
          </w:p>
        </w:tc>
        <w:tc>
          <w:tcPr>
            <w:tcW w:type="dxa" w:w="1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S&amp;P 500 Drop</w:t>
            </w:r>
          </w:p>
        </w:tc>
        <w:tc>
          <w:tcPr>
            <w:tcW w:type="dxa" w:w="14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Deploy Amount</w:t>
            </w:r>
          </w:p>
        </w:tc>
        <w:tc>
          <w:tcPr>
            <w:tcW w:type="dxa" w:w="1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 of Cash</w:t>
            </w:r>
          </w:p>
        </w:tc>
        <w:tc>
          <w:tcPr>
            <w:tcW w:type="dxa" w:w="59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When To Act</w:t>
            </w:r>
          </w:p>
        </w:tc>
      </w:tr>
      <w:tr>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LEVEL 1</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w:t>
            </w:r>
          </w:p>
        </w:tc>
        <w:tc>
          <w:tcPr>
            <w:tcW w:type="dxa" w:w="14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$502,200</w:t>
            </w:r>
          </w:p>
        </w:tc>
        <w:tc>
          <w:tcPr>
            <w:tcW w:type="dxa" w:w="10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w:t>
            </w:r>
          </w:p>
        </w:tc>
        <w:tc>
          <w:tcPr>
            <w:tcW w:type="dxa" w:w="59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S&amp;P hits ~4,800. Start buying. Don't wait for bottom.</w:t>
            </w:r>
          </w:p>
        </w:tc>
      </w:tr>
      <w:tr>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LEVEL 2</w:t>
            </w:r>
          </w:p>
        </w:tc>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w:t>
            </w:r>
          </w:p>
        </w:tc>
        <w:tc>
          <w:tcPr>
            <w:tcW w:type="dxa" w:w="14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$669,600</w:t>
            </w:r>
          </w:p>
        </w:tc>
        <w:tc>
          <w:tcPr>
            <w:tcW w:type="dxa" w:w="10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40%</w:t>
            </w:r>
          </w:p>
        </w:tc>
        <w:tc>
          <w:tcPr>
            <w:tcW w:type="dxa" w:w="596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S&amp;P hits ~4,200. Deploy aggressively. Fear is maximum.</w:t>
            </w:r>
          </w:p>
        </w:tc>
      </w:tr>
      <w:tr>
        <w:tc>
          <w:tcPr>
            <w:tcW w:type="dxa" w:w="1000"/>
            <w:tcBorders>
              <w:top w:val="single" w:color="CCCCCC" w:sz="1"/>
              <w:left w:val="single" w:color="CCCCCC" w:sz="1"/>
              <w:bottom w:val="single" w:color="CCCCCC" w:sz="1"/>
              <w:right w:val="single" w:color="CCCCCC" w:sz="1"/>
            </w:tcBorders>
            <w:shd w:fill="FFCDD2"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LEVEL 3</w:t>
            </w:r>
          </w:p>
        </w:tc>
        <w:tc>
          <w:tcPr>
            <w:tcW w:type="dxa" w:w="1000"/>
            <w:tcBorders>
              <w:top w:val="single" w:color="CCCCCC" w:sz="1"/>
              <w:left w:val="single" w:color="CCCCCC" w:sz="1"/>
              <w:bottom w:val="single" w:color="CCCCCC" w:sz="1"/>
              <w:right w:val="single" w:color="CCCCCC" w:sz="1"/>
            </w:tcBorders>
            <w:shd w:fill="FFCDD2"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−40%</w:t>
            </w:r>
          </w:p>
        </w:tc>
        <w:tc>
          <w:tcPr>
            <w:tcW w:type="dxa" w:w="1400"/>
            <w:tcBorders>
              <w:top w:val="single" w:color="CCCCCC" w:sz="1"/>
              <w:left w:val="single" w:color="CCCCCC" w:sz="1"/>
              <w:bottom w:val="single" w:color="CCCCCC" w:sz="1"/>
              <w:right w:val="single" w:color="CCCCCC" w:sz="1"/>
            </w:tcBorders>
            <w:shd w:fill="FFCDD2"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$502,200</w:t>
            </w:r>
          </w:p>
        </w:tc>
        <w:tc>
          <w:tcPr>
            <w:tcW w:type="dxa" w:w="1000"/>
            <w:tcBorders>
              <w:top w:val="single" w:color="CCCCCC" w:sz="1"/>
              <w:left w:val="single" w:color="CCCCCC" w:sz="1"/>
              <w:bottom w:val="single" w:color="CCCCCC" w:sz="1"/>
              <w:right w:val="single" w:color="CCCCCC" w:sz="1"/>
            </w:tcBorders>
            <w:shd w:fill="FFCDD2"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w:t>
            </w:r>
          </w:p>
        </w:tc>
        <w:tc>
          <w:tcPr>
            <w:tcW w:type="dxa" w:w="5960"/>
            <w:tcBorders>
              <w:top w:val="single" w:color="CCCCCC" w:sz="1"/>
              <w:left w:val="single" w:color="CCCCCC" w:sz="1"/>
              <w:bottom w:val="single" w:color="CCCCCC" w:sz="1"/>
              <w:right w:val="single" w:color="CCCCCC" w:sz="1"/>
            </w:tcBorders>
            <w:shd w:fill="FFCDD2"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S&amp;P hits ~3,600. ALL IN. Once-in-a-decade opportunity.</w:t>
            </w:r>
          </w:p>
        </w:tc>
      </w:tr>
      <w:tr>
        <w:tc>
          <w:tcPr>
            <w:tcW w:type="dxa" w:w="1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TOTAL</w:t>
            </w:r>
          </w:p>
        </w:tc>
        <w:tc>
          <w:tcPr>
            <w:tcW w:type="dxa" w:w="1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w:t>
            </w:r>
          </w:p>
        </w:tc>
        <w:tc>
          <w:tcPr>
            <w:tcW w:type="dxa" w:w="14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$1,674,000</w:t>
            </w:r>
          </w:p>
        </w:tc>
        <w:tc>
          <w:tcPr>
            <w:tcW w:type="dxa" w:w="1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100%</w:t>
            </w:r>
          </w:p>
        </w:tc>
        <w:tc>
          <w:tcPr>
            <w:tcW w:type="dxa" w:w="59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bCs/>
                <w:color w:val="1B2838"/>
                <w:sz w:val="19"/>
                <w:szCs w:val="19"/>
              </w:rPr>
              <w:t xml:space="preserve">Portfolio fully deployed. Cash = $0. Ready to compound.</w:t>
            </w:r>
          </w:p>
        </w:tc>
      </w:tr>
    </w:tbl>
    <w:p>
      <w:pPr>
        <w:spacing w:before="240" w:after="120"/>
      </w:pPr>
      <w:r>
        <w:rPr>
          <w:rFonts w:ascii="Arial" w:cs="Arial" w:eastAsia="Arial" w:hAnsi="Arial"/>
          <w:b/>
          <w:bCs/>
          <w:color w:val="2C3E50"/>
          <w:sz w:val="24"/>
          <w:szCs w:val="24"/>
        </w:rPr>
        <w:t xml:space="preserve">CRASH DEPLOYMENT BY BUCKET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600"/>
        <w:gridCol w:w="1800"/>
        <w:gridCol w:w="1360"/>
      </w:tblGrid>
      <w:tr>
        <w:tc>
          <w:tcPr>
            <w:tcW w:type="dxa" w:w="22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Bucket</w:t>
            </w:r>
          </w:p>
        </w:tc>
        <w:tc>
          <w:tcPr>
            <w:tcW w:type="dxa" w:w="14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Starter Position</w:t>
            </w:r>
          </w:p>
        </w:tc>
        <w:tc>
          <w:tcPr>
            <w:tcW w:type="dxa" w:w="1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Total Crash Deploy</w:t>
            </w:r>
          </w:p>
        </w:tc>
        <w:tc>
          <w:tcPr>
            <w:tcW w:type="dxa" w:w="18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Final Target (Post-Crash)</w:t>
            </w:r>
          </w:p>
        </w:tc>
        <w:tc>
          <w:tcPr>
            <w:tcW w:type="dxa" w:w="13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 of Final Portfolio</w:t>
            </w:r>
          </w:p>
        </w:tc>
      </w:tr>
      <w:tr>
        <w:tc>
          <w:tcPr>
            <w:tcW w:type="dxa" w:w="22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Bucket 1: Core Forever</w:t>
            </w:r>
          </w:p>
        </w:tc>
        <w:tc>
          <w:tcPr>
            <w:tcW w:type="dxa" w:w="14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$135,500</w:t>
            </w:r>
          </w:p>
        </w:tc>
        <w:tc>
          <w:tcPr>
            <w:tcW w:type="dxa" w:w="1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$1,049,500</w:t>
            </w:r>
          </w:p>
        </w:tc>
        <w:tc>
          <w:tcPr>
            <w:tcW w:type="dxa" w:w="18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$1,185,000</w:t>
            </w:r>
          </w:p>
        </w:tc>
        <w:tc>
          <w:tcPr>
            <w:tcW w:type="dxa" w:w="13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62.3%</w:t>
            </w:r>
          </w:p>
        </w:tc>
      </w:tr>
      <w:tr>
        <w:tc>
          <w:tcPr>
            <w:tcW w:type="dxa" w:w="22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Bucket 2: Opportunistic</w:t>
            </w:r>
          </w:p>
        </w:tc>
        <w:tc>
          <w:tcPr>
            <w:tcW w:type="dxa" w:w="14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$58,550</w:t>
            </w:r>
          </w:p>
        </w:tc>
        <w:tc>
          <w:tcPr>
            <w:tcW w:type="dxa" w:w="16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$323,450</w:t>
            </w:r>
          </w:p>
        </w:tc>
        <w:tc>
          <w:tcPr>
            <w:tcW w:type="dxa" w:w="180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$382,000</w:t>
            </w:r>
          </w:p>
        </w:tc>
        <w:tc>
          <w:tcPr>
            <w:tcW w:type="dxa" w:w="13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20.1%</w:t>
            </w:r>
          </w:p>
        </w:tc>
      </w:tr>
      <w:tr>
        <w:tc>
          <w:tcPr>
            <w:tcW w:type="dxa" w:w="22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Bucket 3: Innovation</w:t>
            </w:r>
          </w:p>
        </w:tc>
        <w:tc>
          <w:tcPr>
            <w:tcW w:type="dxa" w:w="14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$10,745</w:t>
            </w:r>
          </w:p>
        </w:tc>
        <w:tc>
          <w:tcPr>
            <w:tcW w:type="dxa" w:w="16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$201,600</w:t>
            </w:r>
          </w:p>
        </w:tc>
        <w:tc>
          <w:tcPr>
            <w:tcW w:type="dxa" w:w="180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$212,345</w:t>
            </w:r>
          </w:p>
        </w:tc>
        <w:tc>
          <w:tcPr>
            <w:tcW w:type="dxa" w:w="1360"/>
            <w:tcBorders>
              <w:top w:val="single" w:color="CCCCCC" w:sz="1"/>
              <w:left w:val="single" w:color="CCCCCC" w:sz="1"/>
              <w:bottom w:val="single" w:color="CCCCCC" w:sz="1"/>
              <w:right w:val="single" w:color="CCCCCC" w:sz="1"/>
            </w:tcBorders>
            <w:shd w:fill="F3E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11.2%</w:t>
            </w:r>
          </w:p>
        </w:tc>
      </w:tr>
      <w:tr>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Cash Buffer (Never Deploy)</w:t>
            </w:r>
          </w:p>
        </w:tc>
        <w:tc>
          <w:tcPr>
            <w:tcW w:type="dxa" w:w="1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$20,000</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$20,000</w:t>
            </w:r>
          </w:p>
        </w:tc>
        <w:tc>
          <w:tcPr>
            <w:tcW w:type="dxa" w:w="13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1.1%</w:t>
            </w:r>
          </w:p>
        </w:tc>
      </w:tr>
      <w:tr>
        <w:tc>
          <w:tcPr>
            <w:tcW w:type="dxa" w:w="2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TOTAL</w:t>
            </w:r>
          </w:p>
        </w:tc>
        <w:tc>
          <w:tcPr>
            <w:tcW w:type="dxa" w:w="14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$224,795</w:t>
            </w:r>
          </w:p>
        </w:tc>
        <w:tc>
          <w:tcPr>
            <w:tcW w:type="dxa" w:w="16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$1,574,550</w:t>
            </w:r>
          </w:p>
        </w:tc>
        <w:tc>
          <w:tcPr>
            <w:tcW w:type="dxa" w:w="18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$1,799,345</w:t>
            </w:r>
          </w:p>
        </w:tc>
        <w:tc>
          <w:tcPr>
            <w:tcW w:type="dxa" w:w="13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w:t>
            </w:r>
          </w:p>
        </w:tc>
      </w:tr>
    </w:tbl>
    <w:p>
      <w:pPr>
        <w:spacing w:before="160" w:after="40"/>
      </w:pPr>
      <w:r>
        <w:rPr>
          <w:rFonts w:ascii="Arial" w:cs="Arial" w:eastAsia="Arial" w:hAnsi="Arial"/>
          <w:i/>
          <w:iCs/>
          <w:color w:val="2C3E50"/>
          <w:sz w:val="20"/>
          <w:szCs w:val="20"/>
        </w:rPr>
        <w:t xml:space="preserve">"The best time to invest was during the crash. The second best time is right now — but only if you have dry powder when panic hits."</w:t>
      </w:r>
    </w:p>
    <w:p>
      <w:pPr>
        <w:spacing w:before="0" w:after="120"/>
      </w:pPr>
      <w:r>
        <w:rPr>
          <w:rFonts w:ascii="Arial" w:cs="Arial" w:eastAsia="Arial" w:hAnsi="Arial"/>
          <w:b/>
          <w:bCs/>
          <w:color w:val="D4A843"/>
          <w:sz w:val="18"/>
          <w:szCs w:val="18"/>
        </w:rPr>
        <w:t xml:space="preserve">— Howard Marks</w:t>
      </w:r>
    </w:p>
    <w:p>
      <w:r>
        <w:br w:type="page"/>
      </w:r>
    </w:p>
    <w:p>
      <w:pPr>
        <w:spacing w:before="320" w:after="60"/>
      </w:pPr>
      <w:r>
        <w:rPr>
          <w:rFonts w:ascii="Arial" w:cs="Arial" w:eastAsia="Arial" w:hAnsi="Arial"/>
          <w:b/>
          <w:bCs/>
          <w:color w:val="1B2838"/>
          <w:sz w:val="28"/>
          <w:szCs w:val="28"/>
        </w:rPr>
        <w:t xml:space="preserve">VII.  LIFESTYLE SKIMMING STRATEGY — Years 1 through 40</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You can't take it with you. Set aside what your kids should get, fund your favorite charities, and spend the rest enjoying life with your family. This strategy lets the portfolio compound while skimming off the top each year.</w:t>
      </w:r>
    </w:p>
    <w:p>
      <w:pPr>
        <w:spacing w:before="240" w:after="120"/>
      </w:pPr>
      <w:r>
        <w:rPr>
          <w:rFonts w:ascii="Arial" w:cs="Arial" w:eastAsia="Arial" w:hAnsi="Arial"/>
          <w:b/>
          <w:bCs/>
          <w:color w:val="2C3E50"/>
          <w:sz w:val="24"/>
          <w:szCs w:val="24"/>
        </w:rPr>
        <w:t xml:space="preserve">PHASE 1: YEARS 1–10 (Age 57–67) — Conservative 1–2% Withdrawal</w:t>
      </w:r>
    </w:p>
    <w:p>
      <w:pPr>
        <w:spacing w:before="60" w:after="60"/>
      </w:pPr>
      <w:r>
        <w:rPr>
          <w:rFonts w:ascii="Arial" w:cs="Arial" w:eastAsia="Arial" w:hAnsi="Arial"/>
          <w:b w:val="false"/>
          <w:bCs w:val="false"/>
          <w:color w:val="333333"/>
          <w:sz w:val="20"/>
          <w:szCs w:val="20"/>
        </w:rPr>
        <w:t xml:space="preserve">During this phase, cash reserves earn $87,000+/year in interest. Lifestyle skim comes primarily from interest income — the portfolio itself is untouched and compounding.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600"/>
        <w:gridCol w:w="1000"/>
        <w:gridCol w:w="1200"/>
        <w:gridCol w:w="1200"/>
        <w:gridCol w:w="4660"/>
      </w:tblGrid>
      <w:tr>
        <w:tc>
          <w:tcPr>
            <w:tcW w:type="dxa" w:w="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Year</w:t>
            </w:r>
          </w:p>
        </w:tc>
        <w:tc>
          <w:tcPr>
            <w:tcW w:type="dxa" w:w="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Age</w:t>
            </w:r>
          </w:p>
        </w:tc>
        <w:tc>
          <w:tcPr>
            <w:tcW w:type="dxa" w:w="1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Est. Portfolio</w:t>
            </w:r>
          </w:p>
        </w:tc>
        <w:tc>
          <w:tcPr>
            <w:tcW w:type="dxa" w:w="12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Interest Income</w:t>
            </w:r>
          </w:p>
        </w:tc>
        <w:tc>
          <w:tcPr>
            <w:tcW w:type="dxa" w:w="12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Lifestyle Skim</w:t>
            </w:r>
          </w:p>
        </w:tc>
        <w:tc>
          <w:tcPr>
            <w:tcW w:type="dxa" w:w="46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What To Do</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2026</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57</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$1.9M</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$87,000</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$60,000</w:t>
            </w:r>
          </w:p>
        </w:tc>
        <w:tc>
          <w:tcPr>
            <w:tcW w:type="dxa" w:w="46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Berkshire Annual Meeting with Matty</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2027</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58</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$2.1M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$90,000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$70,000</w:t>
            </w:r>
          </w:p>
        </w:tc>
        <w:tc>
          <w:tcPr>
            <w:tcW w:type="dxa" w:w="46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Family vacation — coast trip</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2028</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59</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$2.8M*</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$95,000</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$50,000</w:t>
            </w:r>
          </w:p>
        </w:tc>
        <w:tc>
          <w:tcPr>
            <w:tcW w:type="dxa" w:w="46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*Crash year — deploy capital, skim less</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2030</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61</w:t>
            </w:r>
          </w:p>
        </w:tc>
        <w:tc>
          <w:tcPr>
            <w:tcW w:type="dxa" w:w="1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$4.5M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$110,000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$90,000</w:t>
            </w:r>
          </w:p>
        </w:tc>
        <w:tc>
          <w:tcPr>
            <w:tcW w:type="dxa" w:w="46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Italy trip — Florence, Tuscany</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2033</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64</w:t>
            </w:r>
          </w:p>
        </w:tc>
        <w:tc>
          <w:tcPr>
            <w:tcW w:type="dxa" w:w="1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$7.2M</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$125,000</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$120,000</w:t>
            </w:r>
          </w:p>
        </w:tc>
        <w:tc>
          <w:tcPr>
            <w:tcW w:type="dxa" w:w="46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African safari (bucket list)</w:t>
            </w:r>
          </w:p>
        </w:tc>
      </w:tr>
      <w:tr>
        <w:tc>
          <w:tcPr>
            <w:tcW w:type="dxa" w:w="7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2036</w:t>
            </w:r>
          </w:p>
        </w:tc>
        <w:tc>
          <w:tcPr>
            <w:tcW w:type="dxa" w:w="6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67</w:t>
            </w:r>
          </w:p>
        </w:tc>
        <w:tc>
          <w:tcPr>
            <w:tcW w:type="dxa" w:w="10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$10M</w:t>
            </w:r>
          </w:p>
        </w:tc>
        <w:tc>
          <w:tcPr>
            <w:tcW w:type="dxa" w:w="1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$140,000</w:t>
            </w:r>
          </w:p>
        </w:tc>
        <w:tc>
          <w:tcPr>
            <w:tcW w:type="dxa" w:w="1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$150,000</w:t>
            </w:r>
          </w:p>
        </w:tc>
        <w:tc>
          <w:tcPr>
            <w:tcW w:type="dxa" w:w="466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left"/>
            </w:pPr>
            <w:r>
              <w:rPr>
                <w:rFonts w:ascii="Arial" w:cs="Arial" w:eastAsia="Arial" w:hAnsi="Arial"/>
                <w:b/>
                <w:bCs/>
                <w:color w:val="2E7D32"/>
                <w:sz w:val="19"/>
                <w:szCs w:val="19"/>
              </w:rPr>
              <w:t xml:space="preserve">GOAL #1 ACHIEVED ✅</w:t>
            </w:r>
          </w:p>
        </w:tc>
      </w:tr>
    </w:tbl>
    <w:p>
      <w:pPr>
        <w:spacing w:before="240" w:after="120"/>
      </w:pPr>
      <w:r>
        <w:rPr>
          <w:rFonts w:ascii="Arial" w:cs="Arial" w:eastAsia="Arial" w:hAnsi="Arial"/>
          <w:b/>
          <w:bCs/>
          <w:color w:val="2C3E50"/>
          <w:sz w:val="24"/>
          <w:szCs w:val="24"/>
        </w:rPr>
        <w:t xml:space="preserve">PHASE 2: YEARS 11–40 (Age 67–97) — Enhanced 5–8% Withdrawal</w:t>
      </w:r>
    </w:p>
    <w:p>
      <w:pPr>
        <w:spacing w:before="60" w:after="60"/>
      </w:pPr>
      <w:r>
        <w:rPr>
          <w:rFonts w:ascii="Arial" w:cs="Arial" w:eastAsia="Arial" w:hAnsi="Arial"/>
          <w:b w:val="false"/>
          <w:bCs w:val="false"/>
          <w:color w:val="333333"/>
          <w:sz w:val="20"/>
          <w:szCs w:val="20"/>
        </w:rPr>
        <w:t xml:space="preserve">Portfolio CAGR of 12–14% minus 5–8% withdrawal = 4–6% net growth per year. The portfolio STILL compounds even while you enjoy $660K–$4.2M per year.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600"/>
        <w:gridCol w:w="1200"/>
        <w:gridCol w:w="1700"/>
        <w:gridCol w:w="5160"/>
      </w:tblGrid>
      <w:tr>
        <w:tc>
          <w:tcPr>
            <w:tcW w:type="dxa" w:w="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Year</w:t>
            </w:r>
          </w:p>
        </w:tc>
        <w:tc>
          <w:tcPr>
            <w:tcW w:type="dxa" w:w="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Age</w:t>
            </w:r>
          </w:p>
        </w:tc>
        <w:tc>
          <w:tcPr>
            <w:tcW w:type="dxa" w:w="12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Est. Portfolio</w:t>
            </w:r>
          </w:p>
        </w:tc>
        <w:tc>
          <w:tcPr>
            <w:tcW w:type="dxa" w:w="1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Annual Withdrawal (6%)</w:t>
            </w:r>
          </w:p>
        </w:tc>
        <w:tc>
          <w:tcPr>
            <w:tcW w:type="dxa" w:w="51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What To Do</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2037</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68</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$11M</w:t>
            </w:r>
          </w:p>
        </w:tc>
        <w:tc>
          <w:tcPr>
            <w:tcW w:type="dxa" w:w="1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$660,000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European grand tour (3 months)</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2040</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$16M</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$960,000</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Tuscany villa — entire summer</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2046</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77</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$25M</w:t>
            </w:r>
          </w:p>
        </w:tc>
        <w:tc>
          <w:tcPr>
            <w:tcW w:type="dxa" w:w="1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$1,500,000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GOAL #2 ACHIEVED ✅ | Family foundation ($1M endowment)</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2050</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81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$35M</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$2,100,000</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50th wedding anniversary celebration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2055</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86</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$50M</w:t>
            </w:r>
          </w:p>
        </w:tc>
        <w:tc>
          <w:tcPr>
            <w:tcW w:type="dxa" w:w="1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$3,000,000</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Family Investment Council formed</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2060</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91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$70M</w:t>
            </w:r>
          </w:p>
        </w:tc>
        <w:tc>
          <w:tcPr>
            <w:tcW w:type="dxa" w:w="1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$4,200,000</w:t>
            </w:r>
          </w:p>
        </w:tc>
        <w:tc>
          <w:tcPr>
            <w:tcW w:type="dxa" w:w="5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19"/>
                <w:szCs w:val="19"/>
              </w:rPr>
              <w:t xml:space="preserve">Legacy planning complete</w:t>
            </w:r>
          </w:p>
        </w:tc>
      </w:tr>
      <w:tr>
        <w:tc>
          <w:tcPr>
            <w:tcW w:type="dxa" w:w="7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2066</w:t>
            </w:r>
          </w:p>
        </w:tc>
        <w:tc>
          <w:tcPr>
            <w:tcW w:type="dxa" w:w="6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97</w:t>
            </w:r>
          </w:p>
        </w:tc>
        <w:tc>
          <w:tcPr>
            <w:tcW w:type="dxa" w:w="1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$100M+</w:t>
            </w:r>
          </w:p>
        </w:tc>
        <w:tc>
          <w:tcPr>
            <w:tcW w:type="dxa" w:w="17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w:t>
            </w:r>
          </w:p>
        </w:tc>
        <w:tc>
          <w:tcPr>
            <w:tcW w:type="dxa" w:w="5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bCs/>
                <w:color w:val="1B2838"/>
                <w:sz w:val="19"/>
                <w:szCs w:val="19"/>
              </w:rPr>
              <w:t xml:space="preserve">FINAL SCORECARD — September 6, 2066</w:t>
            </w:r>
          </w:p>
        </w:tc>
      </w:tr>
    </w:tbl>
    <w:p>
      <w:pPr>
        <w:spacing w:before="60" w:after="60"/>
      </w:pPr>
      <w:r>
        <w:rPr>
          <w:rFonts w:ascii="Arial" w:cs="Arial" w:eastAsia="Arial" w:hAnsi="Arial"/>
          <w:b/>
          <w:bCs/>
          <w:color w:val="2E7D32"/>
          <w:sz w:val="20"/>
          <w:szCs w:val="20"/>
        </w:rPr>
        <w:t xml:space="preserve">Total estimated withdrawals over 40 years: ~$60 million. Portfolio still grows to $100M+.</w:t>
      </w:r>
    </w:p>
    <w:p>
      <w:r>
        <w:br w:type="page"/>
      </w:r>
    </w:p>
    <w:p>
      <w:pPr>
        <w:spacing w:before="320" w:after="60"/>
      </w:pPr>
      <w:r>
        <w:rPr>
          <w:rFonts w:ascii="Arial" w:cs="Arial" w:eastAsia="Arial" w:hAnsi="Arial"/>
          <w:b/>
          <w:bCs/>
          <w:color w:val="1B2838"/>
          <w:sz w:val="28"/>
          <w:szCs w:val="28"/>
        </w:rPr>
        <w:t xml:space="preserve">VIII.  THE 40-YEAR PROJECTION — Where You Will Be</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Three scenarios modeled. The base case (12% CAGR) reflects historical super investor returns. The conservative case (8%) is what you'd earn with a simple S&amp;P 500 index fund. The bull case (15%) reflects what happens if your crash deployment + super investor clone strategy executes perfectly.</w:t>
      </w:r>
    </w:p>
    <w:p>
      <w:pPr>
        <w:spacing w:before="240" w:after="120"/>
      </w:pPr>
      <w:r>
        <w:rPr>
          <w:rFonts w:ascii="Arial" w:cs="Arial" w:eastAsia="Arial" w:hAnsi="Arial"/>
          <w:b/>
          <w:bCs/>
          <w:color w:val="2C3E50"/>
          <w:sz w:val="24"/>
          <w:szCs w:val="24"/>
        </w:rPr>
        <w:t xml:space="preserve">SCENARIO COMPARISON — Portfolio Value Over 40 Years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2440"/>
        <w:gridCol w:w="2440"/>
        <w:gridCol w:w="2480"/>
      </w:tblGrid>
      <w:tr>
        <w:tc>
          <w:tcPr>
            <w:tcW w:type="dxa" w:w="20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Milestone</w:t>
            </w:r>
          </w:p>
        </w:tc>
        <w:tc>
          <w:tcPr>
            <w:tcW w:type="dxa" w:w="24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Conservative (8% CAGR)</w:t>
            </w:r>
          </w:p>
        </w:tc>
        <w:tc>
          <w:tcPr>
            <w:tcW w:type="dxa" w:w="24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Base Case (12% CAGR)</w:t>
            </w:r>
          </w:p>
        </w:tc>
        <w:tc>
          <w:tcPr>
            <w:tcW w:type="dxa" w:w="248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Bull Case (15% CAGR)</w:t>
            </w:r>
          </w:p>
        </w:tc>
      </w:tr>
      <w:tr>
        <w:tc>
          <w:tcPr>
            <w:tcW w:type="dxa" w:w="20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START (2026)</w:t>
            </w:r>
          </w:p>
        </w:tc>
        <w:tc>
          <w:tcPr>
            <w:tcW w:type="dxa" w:w="244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$1,900,000</w:t>
            </w:r>
          </w:p>
        </w:tc>
        <w:tc>
          <w:tcPr>
            <w:tcW w:type="dxa" w:w="244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$1,900,000</w:t>
            </w:r>
          </w:p>
        </w:tc>
        <w:tc>
          <w:tcPr>
            <w:tcW w:type="dxa" w:w="248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333333"/>
                <w:sz w:val="19"/>
                <w:szCs w:val="19"/>
              </w:rPr>
              <w:t xml:space="preserve">$1,900,000</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5 (2031)</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$2,792,000</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$3,348,000</w:t>
            </w:r>
          </w:p>
        </w:tc>
        <w:tc>
          <w:tcPr>
            <w:tcW w:type="dxa" w:w="2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$3,828,000</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10 (2036)</w:t>
            </w:r>
          </w:p>
        </w:tc>
        <w:tc>
          <w:tcPr>
            <w:tcW w:type="dxa" w:w="2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$4,102,000</w:t>
            </w:r>
          </w:p>
        </w:tc>
        <w:tc>
          <w:tcPr>
            <w:tcW w:type="dxa" w:w="2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$5,900,000</w:t>
            </w:r>
          </w:p>
        </w:tc>
        <w:tc>
          <w:tcPr>
            <w:tcW w:type="dxa" w:w="24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$7,700,000</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15 (2041)</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$6,027,000</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$10,400,000</w:t>
            </w:r>
          </w:p>
        </w:tc>
        <w:tc>
          <w:tcPr>
            <w:tcW w:type="dxa" w:w="2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$15,490,000</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20 (2046)</w:t>
            </w:r>
          </w:p>
        </w:tc>
        <w:tc>
          <w:tcPr>
            <w:tcW w:type="dxa" w:w="2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$8,860,000</w:t>
            </w:r>
          </w:p>
        </w:tc>
        <w:tc>
          <w:tcPr>
            <w:tcW w:type="dxa" w:w="2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$17,700,000</w:t>
            </w:r>
          </w:p>
        </w:tc>
        <w:tc>
          <w:tcPr>
            <w:tcW w:type="dxa" w:w="24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$31,000,000</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25 (2051)</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$13,020,000</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$30,200,000</w:t>
            </w:r>
          </w:p>
        </w:tc>
        <w:tc>
          <w:tcPr>
            <w:tcW w:type="dxa" w:w="2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$62,300,000</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30 (2056)</w:t>
            </w:r>
          </w:p>
        </w:tc>
        <w:tc>
          <w:tcPr>
            <w:tcW w:type="dxa" w:w="2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$19,140,000</w:t>
            </w:r>
          </w:p>
        </w:tc>
        <w:tc>
          <w:tcPr>
            <w:tcW w:type="dxa" w:w="24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$51,500,000</w:t>
            </w:r>
          </w:p>
        </w:tc>
        <w:tc>
          <w:tcPr>
            <w:tcW w:type="dxa" w:w="248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$125,000,000</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Year 35 (2061)</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$28,130,000</w:t>
            </w:r>
          </w:p>
        </w:tc>
        <w:tc>
          <w:tcPr>
            <w:tcW w:type="dxa" w:w="24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$88,000,000</w:t>
            </w:r>
          </w:p>
        </w:tc>
        <w:tc>
          <w:tcPr>
            <w:tcW w:type="dxa" w:w="2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333333"/>
                <w:sz w:val="19"/>
                <w:szCs w:val="19"/>
              </w:rPr>
              <w:t xml:space="preserve">$251,000,000</w:t>
            </w:r>
          </w:p>
        </w:tc>
      </w:tr>
      <w:tr>
        <w:tc>
          <w:tcPr>
            <w:tcW w:type="dxa" w:w="20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Year 40 (2066)</w:t>
            </w:r>
          </w:p>
        </w:tc>
        <w:tc>
          <w:tcPr>
            <w:tcW w:type="dxa" w:w="244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$41,350,000</w:t>
            </w:r>
          </w:p>
        </w:tc>
        <w:tc>
          <w:tcPr>
            <w:tcW w:type="dxa" w:w="244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$150,000,000</w:t>
            </w:r>
          </w:p>
        </w:tc>
        <w:tc>
          <w:tcPr>
            <w:tcW w:type="dxa" w:w="248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$499,000,000</w:t>
            </w:r>
          </w:p>
        </w:tc>
      </w:tr>
    </w:tbl>
    <w:p>
      <w:pPr>
        <w:spacing w:before="240" w:after="120"/>
      </w:pPr>
      <w:r>
        <w:rPr>
          <w:rFonts w:ascii="Arial" w:cs="Arial" w:eastAsia="Arial" w:hAnsi="Arial"/>
          <w:b/>
          <w:bCs/>
          <w:color w:val="2C3E50"/>
          <w:sz w:val="24"/>
          <w:szCs w:val="24"/>
        </w:rPr>
        <w:t xml:space="preserve">NET WEALTH AFTER LIFESTYLE WITHDRAWALS</w:t>
      </w:r>
    </w:p>
    <w:p>
      <w:pPr>
        <w:spacing w:before="60" w:after="60"/>
      </w:pPr>
      <w:r>
        <w:rPr>
          <w:rFonts w:ascii="Arial" w:cs="Arial" w:eastAsia="Arial" w:hAnsi="Arial"/>
          <w:b w:val="false"/>
          <w:bCs w:val="false"/>
          <w:color w:val="333333"/>
          <w:sz w:val="20"/>
          <w:szCs w:val="20"/>
        </w:rPr>
        <w:t xml:space="preserve">Subtracting the ~$60M in cumulative withdrawals over 40 years from each scenario: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2440"/>
        <w:gridCol w:w="2120"/>
        <w:gridCol w:w="2600"/>
      </w:tblGrid>
      <w:tr>
        <w:tc>
          <w:tcPr>
            <w:tcW w:type="dxa" w:w="22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Scenario</w:t>
            </w:r>
          </w:p>
        </w:tc>
        <w:tc>
          <w:tcPr>
            <w:tcW w:type="dxa" w:w="24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Gross Portfolio (Year 40)</w:t>
            </w:r>
          </w:p>
        </w:tc>
        <w:tc>
          <w:tcPr>
            <w:tcW w:type="dxa" w:w="212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Total Withdrawn</w:t>
            </w:r>
          </w:p>
        </w:tc>
        <w:tc>
          <w:tcPr>
            <w:tcW w:type="dxa" w:w="2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NET Legacy Wealth</w:t>
            </w:r>
          </w:p>
        </w:tc>
      </w:tr>
      <w:tr>
        <w:tc>
          <w:tcPr>
            <w:tcW w:type="dxa" w:w="22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C62828"/>
                <w:sz w:val="19"/>
                <w:szCs w:val="19"/>
              </w:rPr>
              <w:t xml:space="preserve">Conservative (8%)</w:t>
            </w:r>
          </w:p>
        </w:tc>
        <w:tc>
          <w:tcPr>
            <w:tcW w:type="dxa" w:w="244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C62828"/>
                <w:sz w:val="19"/>
                <w:szCs w:val="19"/>
              </w:rPr>
              <w:t xml:space="preserve">$41,350,000</w:t>
            </w:r>
          </w:p>
        </w:tc>
        <w:tc>
          <w:tcPr>
            <w:tcW w:type="dxa" w:w="212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C62828"/>
                <w:sz w:val="19"/>
                <w:szCs w:val="19"/>
              </w:rPr>
              <w:t xml:space="preserve">$60,000,000</w:t>
            </w:r>
          </w:p>
        </w:tc>
        <w:tc>
          <w:tcPr>
            <w:tcW w:type="dxa" w:w="2600"/>
            <w:tcBorders>
              <w:top w:val="single" w:color="CCCCCC" w:sz="1"/>
              <w:left w:val="single" w:color="CCCCCC" w:sz="1"/>
              <w:bottom w:val="single" w:color="CCCCCC" w:sz="1"/>
              <w:right w:val="single" w:color="CCCCCC" w:sz="1"/>
            </w:tcBorders>
            <w:shd w:fill="FFEBEE" w:val="clear"/>
            <w:tcMar>
              <w:top w:type="dxa" w:w="60"/>
              <w:left w:type="dxa" w:w="100"/>
              <w:bottom w:type="dxa" w:w="60"/>
              <w:right w:type="dxa" w:w="100"/>
            </w:tcMar>
            <w:vAlign w:val="center"/>
          </w:tcPr>
          <w:p>
            <w:pPr>
              <w:jc w:val="center"/>
            </w:pPr>
            <w:r>
              <w:rPr>
                <w:rFonts w:ascii="Arial" w:cs="Arial" w:eastAsia="Arial" w:hAnsi="Arial"/>
                <w:b/>
                <w:bCs/>
                <w:color w:val="C62828"/>
                <w:sz w:val="19"/>
                <w:szCs w:val="19"/>
              </w:rPr>
              <w:t xml:space="preserve">Portfolio depleted ⚠️</w:t>
            </w:r>
          </w:p>
        </w:tc>
      </w:tr>
      <w:tr>
        <w:tc>
          <w:tcPr>
            <w:tcW w:type="dxa" w:w="2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Base Case (12%)</w:t>
            </w:r>
          </w:p>
        </w:tc>
        <w:tc>
          <w:tcPr>
            <w:tcW w:type="dxa" w:w="244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$150,000,000</w:t>
            </w:r>
          </w:p>
        </w:tc>
        <w:tc>
          <w:tcPr>
            <w:tcW w:type="dxa" w:w="212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$60,000,000</w:t>
            </w:r>
          </w:p>
        </w:tc>
        <w:tc>
          <w:tcPr>
            <w:tcW w:type="dxa" w:w="26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center"/>
            </w:pPr>
            <w:r>
              <w:rPr>
                <w:rFonts w:ascii="Arial" w:cs="Arial" w:eastAsia="Arial" w:hAnsi="Arial"/>
                <w:b/>
                <w:bCs/>
                <w:color w:val="2E7D32"/>
                <w:sz w:val="19"/>
                <w:szCs w:val="19"/>
              </w:rPr>
              <w:t xml:space="preserve">$90,000,000 ✅</w:t>
            </w:r>
          </w:p>
        </w:tc>
      </w:tr>
      <w:tr>
        <w:tc>
          <w:tcPr>
            <w:tcW w:type="dxa" w:w="22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Bull Case (15%)</w:t>
            </w:r>
          </w:p>
        </w:tc>
        <w:tc>
          <w:tcPr>
            <w:tcW w:type="dxa" w:w="244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$499,000,000</w:t>
            </w:r>
          </w:p>
        </w:tc>
        <w:tc>
          <w:tcPr>
            <w:tcW w:type="dxa" w:w="212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$60,000,000</w:t>
            </w:r>
          </w:p>
        </w:tc>
        <w:tc>
          <w:tcPr>
            <w:tcW w:type="dxa" w:w="26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$439,000,000 ✅✅</w:t>
            </w:r>
          </w:p>
        </w:tc>
      </w:tr>
    </w:tbl>
    <w:p>
      <w:pPr>
        <w:spacing w:before="60" w:after="60"/>
      </w:pPr>
      <w:r>
        <w:rPr>
          <w:rFonts w:ascii="Arial" w:cs="Arial" w:eastAsia="Arial" w:hAnsi="Arial"/>
          <w:b/>
          <w:bCs/>
          <w:color w:val="1B2838"/>
          <w:sz w:val="20"/>
          <w:szCs w:val="20"/>
        </w:rPr>
        <w:t xml:space="preserve">KEY INSIGHT: At 8% you live extraordinarily well but leave nothing. At 12% you leave $90M for your family. At 15% you create a dynasty. The difference between 8% and 12% over 40 years is $109 million — that gap is closed by crash deployment and super investor stock selection.</w:t>
      </w:r>
    </w:p>
    <w:p>
      <w:pPr>
        <w:spacing w:before="240" w:after="120"/>
      </w:pPr>
      <w:r>
        <w:rPr>
          <w:rFonts w:ascii="Arial" w:cs="Arial" w:eastAsia="Arial" w:hAnsi="Arial"/>
          <w:b/>
          <w:bCs/>
          <w:color w:val="2C3E50"/>
          <w:sz w:val="24"/>
          <w:szCs w:val="24"/>
        </w:rPr>
        <w:t xml:space="preserve">THE POWER OF COMPOUNDING — What $1.9M Becomes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
        <w:gridCol w:w="600"/>
        <w:gridCol w:w="1740"/>
        <w:gridCol w:w="1740"/>
        <w:gridCol w:w="1740"/>
        <w:gridCol w:w="1840"/>
      </w:tblGrid>
      <w:tr>
        <w:tc>
          <w:tcPr>
            <w:tcW w:type="dxa" w:w="7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Year</w:t>
            </w:r>
          </w:p>
        </w:tc>
        <w:tc>
          <w:tcPr>
            <w:tcW w:type="dxa" w:w="6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Age</w:t>
            </w:r>
          </w:p>
        </w:tc>
        <w:tc>
          <w:tcPr>
            <w:tcW w:type="dxa" w:w="17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$1.9M at 8%</w:t>
            </w:r>
          </w:p>
        </w:tc>
        <w:tc>
          <w:tcPr>
            <w:tcW w:type="dxa" w:w="17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$1.9M at 10%</w:t>
            </w:r>
          </w:p>
        </w:tc>
        <w:tc>
          <w:tcPr>
            <w:tcW w:type="dxa" w:w="17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$1.9M at 12%</w:t>
            </w:r>
          </w:p>
        </w:tc>
        <w:tc>
          <w:tcPr>
            <w:tcW w:type="dxa" w:w="184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center"/>
            </w:pPr>
            <w:r>
              <w:rPr>
                <w:rFonts w:ascii="Arial" w:cs="Arial" w:eastAsia="Arial" w:hAnsi="Arial"/>
                <w:b/>
                <w:bCs/>
                <w:color w:val="FFFFFF"/>
                <w:sz w:val="19"/>
                <w:szCs w:val="19"/>
              </w:rPr>
              <w:t xml:space="preserve">$1.9M at 15%</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57</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$1,900,000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$1,900,000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$1,900,000</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$1,900,000</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62</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$2,792,000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$3,054,000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$3,348,000</w:t>
            </w:r>
          </w:p>
        </w:tc>
        <w:tc>
          <w:tcPr>
            <w:tcW w:type="dxa" w:w="18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$3,828,000</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67</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$4,102,000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$4,924,000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$5,900,000</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$7,700,000</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15</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72</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$6,027,000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$7,940,000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$10,400,000</w:t>
            </w:r>
          </w:p>
        </w:tc>
        <w:tc>
          <w:tcPr>
            <w:tcW w:type="dxa" w:w="18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$15,490,000</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77</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$8,860,000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$12,800,000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$17,700,000</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$31,000,000</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25</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82</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$13,020,000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$20,650,000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$30,200,000</w:t>
            </w:r>
          </w:p>
        </w:tc>
        <w:tc>
          <w:tcPr>
            <w:tcW w:type="dxa" w:w="18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$62,300,000</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30</w:t>
            </w:r>
          </w:p>
        </w:tc>
        <w:tc>
          <w:tcPr>
            <w:tcW w:type="dxa" w:w="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87</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$19,140,000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$33,300,000</w:t>
            </w:r>
          </w:p>
        </w:tc>
        <w:tc>
          <w:tcPr>
            <w:tcW w:type="dxa" w:w="17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$51,500,000</w:t>
            </w:r>
          </w:p>
        </w:tc>
        <w:tc>
          <w:tcPr>
            <w:tcW w:type="dxa" w:w="184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$125,000,000</w:t>
            </w:r>
          </w:p>
        </w:tc>
      </w:tr>
      <w:tr>
        <w:tc>
          <w:tcPr>
            <w:tcW w:type="dxa" w:w="7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35</w:t>
            </w:r>
          </w:p>
        </w:tc>
        <w:tc>
          <w:tcPr>
            <w:tcW w:type="dxa" w:w="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92</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$28,130,000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$53,700,000</w:t>
            </w:r>
          </w:p>
        </w:tc>
        <w:tc>
          <w:tcPr>
            <w:tcW w:type="dxa" w:w="17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$88,000,000</w:t>
            </w:r>
          </w:p>
        </w:tc>
        <w:tc>
          <w:tcPr>
            <w:tcW w:type="dxa" w:w="184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center"/>
            </w:pPr>
            <w:r>
              <w:rPr>
                <w:rFonts w:ascii="Arial" w:cs="Arial" w:eastAsia="Arial" w:hAnsi="Arial"/>
                <w:b w:val="false"/>
                <w:bCs w:val="false"/>
                <w:color w:val="1B2838"/>
                <w:sz w:val="19"/>
                <w:szCs w:val="19"/>
              </w:rPr>
              <w:t xml:space="preserve">$251,000,000</w:t>
            </w:r>
          </w:p>
        </w:tc>
      </w:tr>
      <w:tr>
        <w:tc>
          <w:tcPr>
            <w:tcW w:type="dxa" w:w="7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40</w:t>
            </w:r>
          </w:p>
        </w:tc>
        <w:tc>
          <w:tcPr>
            <w:tcW w:type="dxa" w:w="6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97</w:t>
            </w:r>
          </w:p>
        </w:tc>
        <w:tc>
          <w:tcPr>
            <w:tcW w:type="dxa" w:w="174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$41,350,000</w:t>
            </w:r>
          </w:p>
        </w:tc>
        <w:tc>
          <w:tcPr>
            <w:tcW w:type="dxa" w:w="174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$86,600,000</w:t>
            </w:r>
          </w:p>
        </w:tc>
        <w:tc>
          <w:tcPr>
            <w:tcW w:type="dxa" w:w="174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$150,000,000</w:t>
            </w:r>
          </w:p>
        </w:tc>
        <w:tc>
          <w:tcPr>
            <w:tcW w:type="dxa" w:w="184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center"/>
            </w:pPr>
            <w:r>
              <w:rPr>
                <w:rFonts w:ascii="Arial" w:cs="Arial" w:eastAsia="Arial" w:hAnsi="Arial"/>
                <w:b/>
                <w:bCs/>
                <w:color w:val="1B2838"/>
                <w:sz w:val="19"/>
                <w:szCs w:val="19"/>
              </w:rPr>
              <w:t xml:space="preserve">$499,000,000</w:t>
            </w:r>
          </w:p>
        </w:tc>
      </w:tr>
    </w:tbl>
    <w:p>
      <w:pPr>
        <w:spacing w:before="200"/>
      </w:pPr>
    </w:p>
    <w:p>
      <w:pPr>
        <w:spacing w:before="240" w:after="120"/>
      </w:pPr>
      <w:r>
        <w:rPr>
          <w:rFonts w:ascii="Arial" w:cs="Arial" w:eastAsia="Arial" w:hAnsi="Arial"/>
          <w:b/>
          <w:bCs/>
          <w:color w:val="2C3E50"/>
          <w:sz w:val="24"/>
          <w:szCs w:val="24"/>
        </w:rPr>
        <w:t xml:space="preserve">WHY 12% CAGR IS ACHIEVABLE — NOT OPTIMISTIC</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Factor</w:t>
            </w:r>
          </w:p>
        </w:tc>
        <w:tc>
          <w:tcPr>
            <w:tcW w:type="dxa" w:w="6960"/>
            <w:tcBorders>
              <w:top w:val="single" w:color="CCCCCC" w:sz="1"/>
              <w:left w:val="single" w:color="CCCCCC" w:sz="1"/>
              <w:bottom w:val="single" w:color="CCCCCC" w:sz="1"/>
              <w:right w:val="single" w:color="CCCCCC" w:sz="1"/>
            </w:tcBorders>
            <w:shd w:fill="2C3E50"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Evidence</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S&amp;P 500 Historical Average</w:t>
            </w:r>
          </w:p>
        </w:tc>
        <w:tc>
          <w:tcPr>
            <w:tcW w:type="dxa" w:w="69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10.5% CAGR over 100 years (before crash optimization)</w:t>
            </w:r>
          </w:p>
        </w:tc>
      </w:tr>
      <w:tr>
        <w:tc>
          <w:tcPr>
            <w:tcW w:type="dxa" w:w="24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Super Investor Returns</w:t>
            </w:r>
          </w:p>
        </w:tc>
        <w:tc>
          <w:tcPr>
            <w:tcW w:type="dxa" w:w="69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Li Lu: 30%+ | Pabrai: 20%+ | Akre: 18%+ | Gayner: 14.5% (25 years)</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Crash Deployment Alpha</w:t>
            </w:r>
          </w:p>
        </w:tc>
        <w:tc>
          <w:tcPr>
            <w:tcW w:type="dxa" w:w="69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Buying at 30–60% discounts adds 2–4% annual CAGR vs. buy-and-hold</w:t>
            </w:r>
          </w:p>
        </w:tc>
      </w:tr>
      <w:tr>
        <w:tc>
          <w:tcPr>
            <w:tcW w:type="dxa" w:w="24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Cash Drag (Years 1–3)</w:t>
            </w:r>
          </w:p>
        </w:tc>
        <w:tc>
          <w:tcPr>
            <w:tcW w:type="dxa" w:w="69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89% cash earning 5.2% = you're not losing money while waiting</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Concentrated Holdings</w:t>
            </w:r>
          </w:p>
        </w:tc>
        <w:tc>
          <w:tcPr>
            <w:tcW w:type="dxa" w:w="69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8–12 stocks (like super investors) historically beat diversified portfolios</w:t>
            </w:r>
          </w:p>
        </w:tc>
      </w:tr>
      <w:tr>
        <w:tc>
          <w:tcPr>
            <w:tcW w:type="dxa" w:w="240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40-Year Horizon</w:t>
            </w:r>
          </w:p>
        </w:tc>
        <w:tc>
          <w:tcPr>
            <w:tcW w:type="dxa" w:w="6960"/>
            <w:tcBorders>
              <w:top w:val="single" w:color="CCCCCC" w:sz="1"/>
              <w:left w:val="single" w:color="CCCCCC" w:sz="1"/>
              <w:bottom w:val="single" w:color="CCCCCC" w:sz="1"/>
              <w:right w:val="single" w:color="CCCCCC" w:sz="1"/>
            </w:tcBorders>
            <w:shd w:fill="E3F2FD"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Longest compounding runway = smooths out all crashes and recoveries</w:t>
            </w:r>
          </w:p>
        </w:tc>
      </w:tr>
    </w:tbl>
    <w:p>
      <w:r>
        <w:br w:type="page"/>
      </w:r>
    </w:p>
    <w:p>
      <w:pPr>
        <w:spacing w:before="320" w:after="60"/>
      </w:pPr>
      <w:r>
        <w:rPr>
          <w:rFonts w:ascii="Arial" w:cs="Arial" w:eastAsia="Arial" w:hAnsi="Arial"/>
          <w:b/>
          <w:bCs/>
          <w:color w:val="1B2838"/>
          <w:sz w:val="28"/>
          <w:szCs w:val="28"/>
        </w:rPr>
        <w:t xml:space="preserve">YOUR 97TH BIRTHDAY SCORECARD — September 6, 2066</w:t>
      </w:r>
    </w:p>
    <w:p>
      <w:pPr>
        <w:spacing w:before="0" w:after="200"/>
      </w:pPr>
      <w:r>
        <w:rPr>
          <w:rFonts w:ascii="Arial" w:cs="Arial" w:eastAsia="Arial" w:hAnsi="Arial"/>
          <w:color w:val="1B2838"/>
          <w:sz w:val="18"/>
          <w:szCs w:val="18"/>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left"/>
            </w:pPr>
            <w:r>
              <w:rPr>
                <w:rFonts w:ascii="Arial" w:cs="Arial" w:eastAsia="Arial" w:hAnsi="Arial"/>
                <w:b/>
                <w:bCs/>
                <w:color w:val="FFFFFF"/>
                <w:sz w:val="21"/>
                <w:szCs w:val="21"/>
              </w:rPr>
              <w:t xml:space="preserve"/>
            </w:r>
          </w:p>
        </w:tc>
        <w:tc>
          <w:tcPr>
            <w:tcW w:type="dxa" w:w="6160"/>
            <w:tcBorders>
              <w:top w:val="single" w:color="CCCCCC" w:sz="1"/>
              <w:left w:val="single" w:color="CCCCCC" w:sz="1"/>
              <w:bottom w:val="single" w:color="CCCCCC" w:sz="1"/>
              <w:right w:val="single" w:color="CCCCCC" w:sz="1"/>
            </w:tcBorders>
            <w:shd w:fill="1B2838" w:val="clear"/>
            <w:tcMar>
              <w:top w:type="dxa" w:w="60"/>
              <w:left w:type="dxa" w:w="100"/>
              <w:bottom w:type="dxa" w:w="60"/>
              <w:right w:type="dxa" w:w="100"/>
            </w:tcMar>
            <w:vAlign w:val="center"/>
          </w:tcPr>
          <w:p>
            <w:pPr>
              <w:jc w:val="left"/>
            </w:pPr>
            <w:r>
              <w:rPr>
                <w:rFonts w:ascii="Arial" w:cs="Arial" w:eastAsia="Arial" w:hAnsi="Arial"/>
                <w:b/>
                <w:bCs/>
                <w:color w:val="FFFFFF"/>
                <w:sz w:val="21"/>
                <w:szCs w:val="21"/>
              </w:rPr>
              <w:t xml:space="preserve">BASE CASE PROJECTION</w:t>
            </w:r>
          </w:p>
        </w:tc>
      </w:tr>
      <w:tr>
        <w:tc>
          <w:tcPr>
            <w:tcW w:type="dxa" w:w="3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Started With</w:t>
            </w:r>
          </w:p>
        </w:tc>
        <w:tc>
          <w:tcPr>
            <w:tcW w:type="dxa" w:w="6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$1,900,000 (April 30, 2026)</w:t>
            </w:r>
          </w:p>
        </w:tc>
      </w:tr>
      <w:tr>
        <w:tc>
          <w:tcPr>
            <w:tcW w:type="dxa" w:w="320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left"/>
            </w:pPr>
            <w:r>
              <w:rPr>
                <w:rFonts w:ascii="Arial" w:cs="Arial" w:eastAsia="Arial" w:hAnsi="Arial"/>
                <w:b/>
                <w:bCs/>
                <w:color w:val="1B2838"/>
                <w:sz w:val="21"/>
                <w:szCs w:val="21"/>
              </w:rPr>
              <w:t xml:space="preserve">Portfolio Value</w:t>
            </w:r>
          </w:p>
        </w:tc>
        <w:tc>
          <w:tcPr>
            <w:tcW w:type="dxa" w:w="616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vAlign w:val="center"/>
          </w:tcPr>
          <w:p>
            <w:pPr>
              <w:jc w:val="left"/>
            </w:pPr>
            <w:r>
              <w:rPr>
                <w:rFonts w:ascii="Arial" w:cs="Arial" w:eastAsia="Arial" w:hAnsi="Arial"/>
                <w:b/>
                <w:bCs/>
                <w:color w:val="1B2838"/>
                <w:sz w:val="21"/>
                <w:szCs w:val="21"/>
              </w:rPr>
              <w:t xml:space="preserve">$100,000,000 – $150,000,000</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Total Withdrawn (Lifestyle)</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$60,000,000</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Charitable Giving</w:t>
            </w:r>
          </w:p>
        </w:tc>
        <w:tc>
          <w:tcPr>
            <w:tcW w:type="dxa" w:w="6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$10,000,000+</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Family Legacy (Net)</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$90,000,000+</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Matty's Fund (Est. AUM)</w:t>
            </w:r>
          </w:p>
        </w:tc>
        <w:tc>
          <w:tcPr>
            <w:tcW w:type="dxa" w:w="6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$500,000,000 – $1,000,000,000</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Generations Financially Secure</w:t>
            </w:r>
          </w:p>
        </w:tc>
        <w:tc>
          <w:tcPr>
            <w:tcW w:type="dxa" w:w="6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3+</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CAGR Achieved</w:t>
            </w:r>
          </w:p>
        </w:tc>
        <w:tc>
          <w:tcPr>
            <w:tcW w:type="dxa" w:w="6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center"/>
          </w:tcPr>
          <w:p>
            <w:pPr>
              <w:jc w:val="left"/>
            </w:pPr>
            <w:r>
              <w:rPr>
                <w:rFonts w:ascii="Arial" w:cs="Arial" w:eastAsia="Arial" w:hAnsi="Arial"/>
                <w:b w:val="false"/>
                <w:bCs w:val="false"/>
                <w:color w:val="1B2838"/>
                <w:sz w:val="21"/>
                <w:szCs w:val="21"/>
              </w:rPr>
              <w:t xml:space="preserve">12% (target)</w:t>
            </w:r>
          </w:p>
        </w:tc>
      </w:tr>
    </w:tbl>
    <w:p>
      <w:pPr>
        <w:spacing w:before="160" w:after="40"/>
      </w:pPr>
      <w:r>
        <w:rPr>
          <w:rFonts w:ascii="Arial" w:cs="Arial" w:eastAsia="Arial" w:hAnsi="Arial"/>
          <w:i/>
          <w:iCs/>
          <w:color w:val="2C3E50"/>
          <w:sz w:val="20"/>
          <w:szCs w:val="20"/>
        </w:rPr>
        <w:t xml:space="preserve">"The best time to plant a tree was 20 years ago. The second best time is now."</w:t>
      </w:r>
    </w:p>
    <w:p>
      <w:pPr>
        <w:spacing w:before="0" w:after="120"/>
      </w:pPr>
      <w:r>
        <w:rPr>
          <w:rFonts w:ascii="Arial" w:cs="Arial" w:eastAsia="Arial" w:hAnsi="Arial"/>
          <w:b/>
          <w:bCs/>
          <w:color w:val="D4A843"/>
          <w:sz w:val="18"/>
          <w:szCs w:val="18"/>
        </w:rPr>
        <w:t xml:space="preserve">— Ancient Proverb — but applied to compounding</w:t>
      </w:r>
    </w:p>
    <w:p>
      <w:pPr>
        <w:spacing w:before="160" w:after="40"/>
      </w:pPr>
      <w:r>
        <w:rPr>
          <w:rFonts w:ascii="Arial" w:cs="Arial" w:eastAsia="Arial" w:hAnsi="Arial"/>
          <w:i/>
          <w:iCs/>
          <w:color w:val="2C3E50"/>
          <w:sz w:val="20"/>
          <w:szCs w:val="20"/>
        </w:rPr>
        <w:t xml:space="preserve">"Invest in wonderful businesses. Hold forever. Add during panic. Teach your family. Give generously. Live fully."</w:t>
      </w:r>
    </w:p>
    <w:p>
      <w:pPr>
        <w:spacing w:before="0" w:after="120"/>
      </w:pPr>
      <w:r>
        <w:rPr>
          <w:rFonts w:ascii="Arial" w:cs="Arial" w:eastAsia="Arial" w:hAnsi="Arial"/>
          <w:b/>
          <w:bCs/>
          <w:color w:val="D4A843"/>
          <w:sz w:val="18"/>
          <w:szCs w:val="18"/>
        </w:rPr>
        <w:t xml:space="preserve">— The Philosophy</w:t>
      </w:r>
    </w:p>
    <w:p>
      <w:r>
        <w:br w:type="page"/>
      </w:r>
    </w:p>
    <w:p>
      <w:pPr>
        <w:spacing w:before="320" w:after="60"/>
      </w:pPr>
      <w:r>
        <w:rPr>
          <w:rFonts w:ascii="Arial" w:cs="Arial" w:eastAsia="Arial" w:hAnsi="Arial"/>
          <w:b/>
          <w:bCs/>
          <w:color w:val="1B2838"/>
          <w:sz w:val="28"/>
          <w:szCs w:val="28"/>
        </w:rPr>
        <w:t xml:space="preserve">IX.  THE GOODWILL FUND — Matty's Mentorship</w:t>
      </w:r>
    </w:p>
    <w:p>
      <w:pPr>
        <w:spacing w:before="0" w:after="200"/>
      </w:pPr>
      <w:r>
        <w:rPr>
          <w:rFonts w:ascii="Arial" w:cs="Arial" w:eastAsia="Arial" w:hAnsi="Arial"/>
          <w:color w:val="1B2838"/>
          <w:sz w:val="18"/>
          <w:szCs w:val="18"/>
        </w:rPr>
        <w:t xml:space="preserve">────────────────────────────────────────────────────────────────────────────────</w:t>
      </w:r>
    </w:p>
    <w:p>
      <w:pPr>
        <w:spacing w:before="60" w:after="60"/>
      </w:pPr>
      <w:r>
        <w:rPr>
          <w:rFonts w:ascii="Arial" w:cs="Arial" w:eastAsia="Arial" w:hAnsi="Arial"/>
          <w:b w:val="false"/>
          <w:bCs w:val="false"/>
          <w:color w:val="333333"/>
          <w:sz w:val="20"/>
          <w:szCs w:val="20"/>
        </w:rPr>
        <w:t xml:space="preserve">Matty (age 21, Rutgers Business School) becomes the General Partner. You and Dr. Matt Lynch each contribute $50,000. The fund mirrors your strategy at a smaller scale — 75% cash, 25% stocks. Hedge fund-style compensation when profitable.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4A843"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Component</w:t>
            </w:r>
          </w:p>
        </w:tc>
        <w:tc>
          <w:tcPr>
            <w:tcW w:type="dxa" w:w="7160"/>
            <w:tcBorders>
              <w:top w:val="single" w:color="CCCCCC" w:sz="1"/>
              <w:left w:val="single" w:color="CCCCCC" w:sz="1"/>
              <w:bottom w:val="single" w:color="CCCCCC" w:sz="1"/>
              <w:right w:val="single" w:color="CCCCCC" w:sz="1"/>
            </w:tcBorders>
            <w:shd w:fill="D4A843" w:val="clear"/>
            <w:tcMar>
              <w:top w:type="dxa" w:w="60"/>
              <w:left w:type="dxa" w:w="100"/>
              <w:bottom w:type="dxa" w:w="60"/>
              <w:right w:type="dxa" w:w="100"/>
            </w:tcMar>
            <w:vAlign w:val="center"/>
          </w:tcPr>
          <w:p>
            <w:pPr>
              <w:jc w:val="left"/>
            </w:pPr>
            <w:r>
              <w:rPr>
                <w:rFonts w:ascii="Arial" w:cs="Arial" w:eastAsia="Arial" w:hAnsi="Arial"/>
                <w:b/>
                <w:bCs/>
                <w:color w:val="FFFFFF"/>
                <w:sz w:val="19"/>
                <w:szCs w:val="19"/>
              </w:rPr>
              <w:t xml:space="preserve">Details</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Total Capital</w:t>
            </w:r>
          </w:p>
        </w:tc>
        <w:tc>
          <w:tcPr>
            <w:tcW w:type="dxa" w:w="7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$100,000 ($50K from you + $50K from Dr. Matt Lynch)</w:t>
            </w:r>
          </w:p>
        </w:tc>
      </w:tr>
      <w:tr>
        <w:tc>
          <w:tcPr>
            <w:tcW w:type="dxa" w:w="2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Cash Reserves</w:t>
            </w:r>
          </w:p>
        </w:tc>
        <w:tc>
          <w:tcPr>
            <w:tcW w:type="dxa" w:w="7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$75,000 (75%) — earning 5.2% = $3,900/year</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Stock Positions</w:t>
            </w:r>
          </w:p>
        </w:tc>
        <w:tc>
          <w:tcPr>
            <w:tcW w:type="dxa" w:w="7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$25,000 (25%) — mirrors Bucket 1 core picks</w:t>
            </w:r>
          </w:p>
        </w:tc>
      </w:tr>
      <w:tr>
        <w:tc>
          <w:tcPr>
            <w:tcW w:type="dxa" w:w="2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Management Fee</w:t>
            </w:r>
          </w:p>
        </w:tc>
        <w:tc>
          <w:tcPr>
            <w:tcW w:type="dxa" w:w="7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1% of AUM annually (only if profitable)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Performance Fee</w:t>
            </w:r>
          </w:p>
        </w:tc>
        <w:tc>
          <w:tcPr>
            <w:tcW w:type="dxa" w:w="7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20% of profits ABOVE S&amp;P 500 performance</w:t>
            </w:r>
          </w:p>
        </w:tc>
      </w:tr>
      <w:tr>
        <w:tc>
          <w:tcPr>
            <w:tcW w:type="dxa" w:w="2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First Assignment</w:t>
            </w:r>
          </w:p>
        </w:tc>
        <w:tc>
          <w:tcPr>
            <w:tcW w:type="dxa" w:w="7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10-page investment memo on GOOGL, BRK.B, PDD, or MA (due June 15, 2026)</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Reward</w:t>
            </w:r>
          </w:p>
        </w:tc>
        <w:tc>
          <w:tcPr>
            <w:tcW w:type="dxa" w:w="7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If memo is excellent: $10,000 to invest in that company (his own account)</w:t>
            </w:r>
          </w:p>
        </w:tc>
      </w:tr>
      <w:tr>
        <w:tc>
          <w:tcPr>
            <w:tcW w:type="dxa" w:w="2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Year 1 Reading</w:t>
            </w:r>
          </w:p>
        </w:tc>
        <w:tc>
          <w:tcPr>
            <w:tcW w:type="dxa" w:w="7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The Intelligent Investor, Poor Charlie's Almanack, The Dhandho Investor</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Year 2 Goal</w:t>
            </w:r>
          </w:p>
        </w:tc>
        <w:tc>
          <w:tcPr>
            <w:tcW w:type="dxa" w:w="7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Attend Berkshire Annual Meeting together. Deploy cash during crash.</w:t>
            </w:r>
          </w:p>
        </w:tc>
      </w:tr>
      <w:tr>
        <w:tc>
          <w:tcPr>
            <w:tcW w:type="dxa" w:w="220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5-Year Target</w:t>
            </w:r>
          </w:p>
        </w:tc>
        <w:tc>
          <w:tcPr>
            <w:tcW w:type="dxa" w:w="7160"/>
            <w:tcBorders>
              <w:top w:val="single" w:color="CCCCCC" w:sz="1"/>
              <w:left w:val="single" w:color="CCCCCC" w:sz="1"/>
              <w:bottom w:val="single" w:color="CCCCCC" w:sz="1"/>
              <w:right w:val="single" w:color="CCCCCC" w:sz="1"/>
            </w:tcBorders>
            <w:shd w:fill="F5E6C8"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3–5 year auditable track record. If outperforming: raise outside capital.</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Long-Term Vision</w:t>
            </w:r>
          </w:p>
        </w:tc>
        <w:tc>
          <w:tcPr>
            <w:tcW w:type="dxa" w:w="7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color w:val="333333"/>
                <w:sz w:val="19"/>
                <w:szCs w:val="19"/>
              </w:rPr>
              <w:t xml:space="preserve">Matty becomes recognized value investor. Manages $500M–$1B by age 40.</w:t>
            </w:r>
          </w:p>
        </w:tc>
      </w:tr>
    </w:tbl>
    <w:p>
      <w:pPr>
        <w:spacing w:before="60" w:after="60"/>
      </w:pPr>
      <w:r>
        <w:rPr>
          <w:rFonts w:ascii="Arial" w:cs="Arial" w:eastAsia="Arial" w:hAnsi="Arial"/>
          <w:b w:val="false"/>
          <w:bCs w:val="false"/>
          <w:color w:val="666666"/>
          <w:sz w:val="20"/>
          <w:szCs w:val="20"/>
        </w:rPr>
        <w:t xml:space="preserve">Peer influence works: Matty as 'influencer' can engage Juliana, Isabella, and Mariah in value investing better than direct instruction from you.</w:t>
      </w:r>
    </w:p>
    <w:p>
      <w:r>
        <w:br w:type="page"/>
      </w:r>
    </w:p>
    <w:p>
      <w:pPr>
        <w:spacing w:before="320" w:after="60"/>
      </w:pPr>
      <w:r>
        <w:rPr>
          <w:rFonts w:ascii="Arial" w:cs="Arial" w:eastAsia="Arial" w:hAnsi="Arial"/>
          <w:b/>
          <w:bCs/>
          <w:color w:val="1B2838"/>
          <w:sz w:val="28"/>
          <w:szCs w:val="28"/>
        </w:rPr>
        <w:t xml:space="preserve">X.  FINAL CHECKLIST — April 30, 2026</w:t>
      </w:r>
    </w:p>
    <w:p>
      <w:pPr>
        <w:spacing w:before="0" w:after="200"/>
      </w:pPr>
      <w:r>
        <w:rPr>
          <w:rFonts w:ascii="Arial" w:cs="Arial" w:eastAsia="Arial" w:hAnsi="Arial"/>
          <w:color w:val="1B2838"/>
          <w:sz w:val="18"/>
          <w:szCs w:val="18"/>
        </w:rPr>
        <w:t xml:space="preserve">────────────────────────────────────────────────────────────────────────────────</w:t>
      </w:r>
    </w:p>
    <w:p>
      <w:pPr>
        <w:spacing w:before="240" w:after="120"/>
      </w:pPr>
      <w:r>
        <w:rPr>
          <w:rFonts w:ascii="Arial" w:cs="Arial" w:eastAsia="Arial" w:hAnsi="Arial"/>
          <w:b/>
          <w:bCs/>
          <w:color w:val="2C3E50"/>
          <w:sz w:val="24"/>
          <w:szCs w:val="24"/>
        </w:rPr>
        <w:t xml:space="preserve">PRE-LAUNCH (April 28–29)</w:t>
      </w:r>
    </w:p>
    <w:p>
      <w:pPr>
        <w:pStyle w:val="ListParagraph"/>
        <w:numPr>
          <w:ilvl w:val="0"/>
          <w:numId w:val="2"/>
        </w:numPr>
        <w:spacing w:before="40" w:after="40"/>
      </w:pPr>
      <w:r>
        <w:rPr>
          <w:rFonts w:ascii="Arial" w:cs="Arial" w:eastAsia="Arial" w:hAnsi="Arial"/>
          <w:color w:val="333333"/>
          <w:sz w:val="20"/>
          <w:szCs w:val="20"/>
        </w:rPr>
        <w:t xml:space="preserve">Review actual Truist holdings — confirm exact positions match this document</w:t>
      </w:r>
    </w:p>
    <w:p>
      <w:pPr>
        <w:pStyle w:val="ListParagraph"/>
        <w:numPr>
          <w:ilvl w:val="0"/>
          <w:numId w:val="2"/>
        </w:numPr>
        <w:spacing w:before="40" w:after="40"/>
      </w:pPr>
      <w:r>
        <w:rPr>
          <w:rFonts w:ascii="Arial" w:cs="Arial" w:eastAsia="Arial" w:hAnsi="Arial"/>
          <w:color w:val="333333"/>
          <w:sz w:val="20"/>
          <w:szCs w:val="20"/>
        </w:rPr>
        <w:t xml:space="preserve">Verify VUSXX and SGOV accounts are set up and funded</w:t>
      </w:r>
    </w:p>
    <w:p>
      <w:pPr>
        <w:pStyle w:val="ListParagraph"/>
        <w:numPr>
          <w:ilvl w:val="0"/>
          <w:numId w:val="2"/>
        </w:numPr>
        <w:spacing w:before="40" w:after="40"/>
      </w:pPr>
      <w:r>
        <w:rPr>
          <w:rFonts w:ascii="Arial" w:cs="Arial" w:eastAsia="Arial" w:hAnsi="Arial"/>
          <w:color w:val="333333"/>
          <w:sz w:val="20"/>
          <w:szCs w:val="20"/>
        </w:rPr>
        <w:t xml:space="preserve">Write your 'Why I'm Doing This' memo — your north star during future crashes</w:t>
      </w:r>
    </w:p>
    <w:p>
      <w:pPr>
        <w:pStyle w:val="ListParagraph"/>
        <w:numPr>
          <w:ilvl w:val="0"/>
          <w:numId w:val="2"/>
        </w:numPr>
        <w:spacing w:before="40" w:after="40"/>
      </w:pPr>
      <w:r>
        <w:rPr>
          <w:rFonts w:ascii="Arial" w:cs="Arial" w:eastAsia="Arial" w:hAnsi="Arial"/>
          <w:color w:val="333333"/>
          <w:sz w:val="20"/>
          <w:szCs w:val="20"/>
        </w:rPr>
        <w:t xml:space="preserve">Confirm tax situation: you have net capital losses (good — no tax owed)</w:t>
      </w:r>
    </w:p>
    <w:p>
      <w:pPr>
        <w:spacing w:before="240" w:after="120"/>
      </w:pPr>
      <w:r>
        <w:rPr>
          <w:rFonts w:ascii="Arial" w:cs="Arial" w:eastAsia="Arial" w:hAnsi="Arial"/>
          <w:b/>
          <w:bCs/>
          <w:color w:val="2C3E50"/>
          <w:sz w:val="24"/>
          <w:szCs w:val="24"/>
        </w:rPr>
        <w:t xml:space="preserve">EXECUTION DAY (April 30)</w:t>
      </w:r>
    </w:p>
    <w:p>
      <w:pPr>
        <w:pStyle w:val="ListParagraph"/>
        <w:numPr>
          <w:ilvl w:val="0"/>
          <w:numId w:val="2"/>
        </w:numPr>
        <w:spacing w:before="40" w:after="40"/>
      </w:pPr>
      <w:r>
        <w:rPr>
          <w:rFonts w:ascii="Arial" w:cs="Arial" w:eastAsia="Arial" w:hAnsi="Arial"/>
          <w:color w:val="333333"/>
          <w:sz w:val="20"/>
          <w:szCs w:val="20"/>
        </w:rPr>
        <w:t xml:space="preserve">9:30–11:30 AM — Execute all SELL orders (7 trades, generating $92,092)</w:t>
      </w:r>
    </w:p>
    <w:p>
      <w:pPr>
        <w:pStyle w:val="ListParagraph"/>
        <w:numPr>
          <w:ilvl w:val="0"/>
          <w:numId w:val="2"/>
        </w:numPr>
        <w:spacing w:before="40" w:after="40"/>
      </w:pPr>
      <w:r>
        <w:rPr>
          <w:rFonts w:ascii="Arial" w:cs="Arial" w:eastAsia="Arial" w:hAnsi="Arial"/>
          <w:color w:val="333333"/>
          <w:sz w:val="20"/>
          <w:szCs w:val="20"/>
        </w:rPr>
        <w:t xml:space="preserve">1:00–3:30 PM — Execute all BUY orders (19 trades, deploying $142,918)</w:t>
      </w:r>
    </w:p>
    <w:p>
      <w:pPr>
        <w:pStyle w:val="ListParagraph"/>
        <w:numPr>
          <w:ilvl w:val="0"/>
          <w:numId w:val="2"/>
        </w:numPr>
        <w:spacing w:before="40" w:after="40"/>
      </w:pPr>
      <w:r>
        <w:rPr>
          <w:rFonts w:ascii="Arial" w:cs="Arial" w:eastAsia="Arial" w:hAnsi="Arial"/>
          <w:color w:val="333333"/>
          <w:sz w:val="20"/>
          <w:szCs w:val="20"/>
        </w:rPr>
        <w:t xml:space="preserve">3:30–4:00 PM — Move remaining cash: $847,600 to VUSXX, $847,600 to SGOV</w:t>
      </w:r>
    </w:p>
    <w:p>
      <w:pPr>
        <w:pStyle w:val="ListParagraph"/>
        <w:numPr>
          <w:ilvl w:val="0"/>
          <w:numId w:val="2"/>
        </w:numPr>
        <w:spacing w:before="40" w:after="40"/>
      </w:pPr>
      <w:r>
        <w:rPr>
          <w:rFonts w:ascii="Arial" w:cs="Arial" w:eastAsia="Arial" w:hAnsi="Arial"/>
          <w:color w:val="333333"/>
          <w:sz w:val="20"/>
          <w:szCs w:val="20"/>
        </w:rPr>
        <w:t xml:space="preserve">4:00 PM — Take screenshot. You are now 89.2% cash, earning $87K/year. Ready for crash.</w:t>
      </w:r>
    </w:p>
    <w:p>
      <w:pPr>
        <w:spacing w:before="240" w:after="120"/>
      </w:pPr>
      <w:r>
        <w:rPr>
          <w:rFonts w:ascii="Arial" w:cs="Arial" w:eastAsia="Arial" w:hAnsi="Arial"/>
          <w:b/>
          <w:bCs/>
          <w:color w:val="2C3E50"/>
          <w:sz w:val="24"/>
          <w:szCs w:val="24"/>
        </w:rPr>
        <w:t xml:space="preserve">POST-LAUNCH (May 1–15)</w:t>
      </w:r>
    </w:p>
    <w:p>
      <w:pPr>
        <w:pStyle w:val="ListParagraph"/>
        <w:numPr>
          <w:ilvl w:val="0"/>
          <w:numId w:val="2"/>
        </w:numPr>
        <w:spacing w:before="40" w:after="40"/>
      </w:pPr>
      <w:r>
        <w:rPr>
          <w:rFonts w:ascii="Arial" w:cs="Arial" w:eastAsia="Arial" w:hAnsi="Arial"/>
          <w:color w:val="333333"/>
          <w:sz w:val="20"/>
          <w:szCs w:val="20"/>
        </w:rPr>
        <w:t xml:space="preserve">Set S&amp;P 500 price alerts at −20%, −30%, −40% from current levels</w:t>
      </w:r>
    </w:p>
    <w:p>
      <w:pPr>
        <w:pStyle w:val="ListParagraph"/>
        <w:numPr>
          <w:ilvl w:val="0"/>
          <w:numId w:val="2"/>
        </w:numPr>
        <w:spacing w:before="40" w:after="40"/>
      </w:pPr>
      <w:r>
        <w:rPr>
          <w:rFonts w:ascii="Arial" w:cs="Arial" w:eastAsia="Arial" w:hAnsi="Arial"/>
          <w:color w:val="333333"/>
          <w:sz w:val="20"/>
          <w:szCs w:val="20"/>
        </w:rPr>
        <w:t xml:space="preserve">Set individual stock alerts at −20% on each position</w:t>
      </w:r>
    </w:p>
    <w:p>
      <w:pPr>
        <w:pStyle w:val="ListParagraph"/>
        <w:numPr>
          <w:ilvl w:val="0"/>
          <w:numId w:val="2"/>
        </w:numPr>
        <w:spacing w:before="40" w:after="40"/>
      </w:pPr>
      <w:r>
        <w:rPr>
          <w:rFonts w:ascii="Arial" w:cs="Arial" w:eastAsia="Arial" w:hAnsi="Arial"/>
          <w:color w:val="333333"/>
          <w:sz w:val="20"/>
          <w:szCs w:val="20"/>
        </w:rPr>
        <w:t xml:space="preserve">Create portfolio tracker (Google Sheets or similar)</w:t>
      </w:r>
    </w:p>
    <w:p>
      <w:pPr>
        <w:pStyle w:val="ListParagraph"/>
        <w:numPr>
          <w:ilvl w:val="0"/>
          <w:numId w:val="2"/>
        </w:numPr>
        <w:spacing w:before="40" w:after="40"/>
      </w:pPr>
      <w:r>
        <w:rPr>
          <w:rFonts w:ascii="Arial" w:cs="Arial" w:eastAsia="Arial" w:hAnsi="Arial"/>
          <w:color w:val="333333"/>
          <w:sz w:val="20"/>
          <w:szCs w:val="20"/>
        </w:rPr>
        <w:t xml:space="preserve">Call Matty — launch the Goodwill Fund ($100K, 75% cash)</w:t>
      </w:r>
    </w:p>
    <w:p>
      <w:pPr>
        <w:pStyle w:val="ListParagraph"/>
        <w:numPr>
          <w:ilvl w:val="0"/>
          <w:numId w:val="2"/>
        </w:numPr>
        <w:spacing w:before="40" w:after="40"/>
      </w:pPr>
      <w:r>
        <w:rPr>
          <w:rFonts w:ascii="Arial" w:cs="Arial" w:eastAsia="Arial" w:hAnsi="Arial"/>
          <w:color w:val="333333"/>
          <w:sz w:val="20"/>
          <w:szCs w:val="20"/>
        </w:rPr>
        <w:t xml:space="preserve">Send Matty first assignment: 10-page investment memo due June 15</w:t>
      </w:r>
    </w:p>
    <w:p>
      <w:pPr>
        <w:pStyle w:val="ListParagraph"/>
        <w:numPr>
          <w:ilvl w:val="0"/>
          <w:numId w:val="2"/>
        </w:numPr>
        <w:spacing w:before="40" w:after="40"/>
      </w:pPr>
      <w:r>
        <w:rPr>
          <w:rFonts w:ascii="Arial" w:cs="Arial" w:eastAsia="Arial" w:hAnsi="Arial"/>
          <w:color w:val="333333"/>
          <w:sz w:val="20"/>
          <w:szCs w:val="20"/>
        </w:rPr>
        <w:t xml:space="preserve">Schedule bi-weekly mentor calls (every other Wednesday)</w:t>
      </w:r>
    </w:p>
    <w:p>
      <w:pPr>
        <w:pStyle w:val="ListParagraph"/>
        <w:numPr>
          <w:ilvl w:val="0"/>
          <w:numId w:val="2"/>
        </w:numPr>
        <w:spacing w:before="40" w:after="40"/>
      </w:pPr>
      <w:r>
        <w:rPr>
          <w:rFonts w:ascii="Arial" w:cs="Arial" w:eastAsia="Arial" w:hAnsi="Arial"/>
          <w:color w:val="333333"/>
          <w:sz w:val="20"/>
          <w:szCs w:val="20"/>
        </w:rPr>
        <w:t xml:space="preserve">CELEBRATE — You've just set up a 40-year wealth compounding machine 🎯</w:t>
      </w:r>
    </w:p>
    <w:p>
      <w:pPr>
        <w:spacing w:before="400"/>
      </w:pPr>
    </w:p>
    <w:p>
      <w:pPr>
        <w:spacing w:before="0" w:after="20"/>
        <w:jc w:val="center"/>
      </w:pPr>
      <w:r>
        <w:rPr>
          <w:color w:val="D4A843"/>
          <w:sz w:val="20"/>
          <w:szCs w:val="20"/>
        </w:rPr>
        <w:t xml:space="preserve">━━━━━━━━━━━━━━━━━━━━━━━━━━━━━━━━━━━━━━━━</w:t>
      </w:r>
    </w:p>
    <w:p>
      <w:pPr>
        <w:spacing w:before="40" w:after="20"/>
        <w:jc w:val="center"/>
      </w:pPr>
      <w:r>
        <w:rPr>
          <w:rFonts w:ascii="Arial" w:cs="Arial" w:eastAsia="Arial" w:hAnsi="Arial"/>
          <w:b/>
          <w:bCs/>
          <w:color w:val="1B2838"/>
          <w:sz w:val="26"/>
          <w:szCs w:val="26"/>
        </w:rPr>
        <w:t xml:space="preserve">Buy. Hold. Add during crashes. Teach. Give. Live.</w:t>
      </w:r>
    </w:p>
    <w:p>
      <w:pPr>
        <w:spacing w:before="0" w:after="20"/>
        <w:jc w:val="center"/>
      </w:pPr>
      <w:r>
        <w:rPr>
          <w:rFonts w:ascii="Arial" w:cs="Arial" w:eastAsia="Arial" w:hAnsi="Arial"/>
          <w:i/>
          <w:iCs/>
          <w:color w:val="666666"/>
          <w:sz w:val="21"/>
          <w:szCs w:val="21"/>
        </w:rPr>
        <w:t xml:space="preserve">You have 40 years. That is 14,600 days to compound.</w:t>
      </w:r>
    </w:p>
    <w:p>
      <w:pPr>
        <w:spacing w:before="0" w:after="20"/>
        <w:jc w:val="center"/>
      </w:pPr>
      <w:r>
        <w:rPr>
          <w:rFonts w:ascii="Arial" w:cs="Arial" w:eastAsia="Arial" w:hAnsi="Arial"/>
          <w:i/>
          <w:iCs/>
          <w:color w:val="666666"/>
          <w:sz w:val="21"/>
          <w:szCs w:val="21"/>
        </w:rPr>
        <w:t xml:space="preserve">Don't waste them trading. Don't waste them worrying.</w:t>
      </w:r>
    </w:p>
    <w:p>
      <w:pPr>
        <w:spacing w:before="40" w:after="20"/>
        <w:jc w:val="center"/>
      </w:pPr>
      <w:r>
        <w:rPr>
          <w:rFonts w:ascii="Arial" w:cs="Arial" w:eastAsia="Arial" w:hAnsi="Arial"/>
          <w:b/>
          <w:bCs/>
          <w:color w:val="D4A843"/>
          <w:sz w:val="28"/>
          <w:szCs w:val="28"/>
        </w:rPr>
        <w:t xml:space="preserve">EXECUTE APRIL 30, 2026.</w:t>
      </w:r>
    </w:p>
    <w:p>
      <w:pPr>
        <w:spacing w:before="0" w:after="0"/>
        <w:jc w:val="center"/>
      </w:pPr>
      <w:r>
        <w:rPr>
          <w:color w:val="D4A843"/>
          <w:sz w:val="20"/>
          <w:szCs w:val="20"/>
        </w:rPr>
        <w:t xml:space="preserve">━━━━━━━━━━━━━━━━━━━━━━━━━━━━━━━━━━━━━━━━</w:t>
      </w:r>
    </w:p>
    <w:sectPr>
      <w:headerReference w:type="default" r:id="rId6"/>
      <w:footerReference w:type="default" r:id="rId7"/>
      <w:pgSz w:w="12240" w:h="15840" w:orient="portrait"/>
      <w:pgMar w:top="1440" w:right="1008" w:bottom="1440"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r>
      <w:rPr>
        <w:rFonts w:ascii="Arial" w:cs="Arial" w:eastAsia="Arial" w:hAnsi="Arial"/>
        <w:color w:val="AAAAAA"/>
        <w:sz w:val="16"/>
        <w:szCs w:val="16"/>
      </w:rPr>
      <w:t xml:space="preserve">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AAAAAA"/>
        <w:sz w:val="16"/>
        <w:szCs w:val="16"/>
      </w:rPr>
      <w:t xml:space="preserve">THE 40-YEAR WEALTH COMPOUNDING MASTER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2026-02-01T18:06:23.145Z</dcterms:created>
  <dcterms:modified xsi:type="dcterms:W3CDTF">2026-02-01T18:06:23.146Z</dcterms:modified>
</cp:coreProperties>
</file>

<file path=docProps/custom.xml><?xml version="1.0" encoding="utf-8"?>
<Properties xmlns="http://schemas.openxmlformats.org/officeDocument/2006/custom-properties" xmlns:vt="http://schemas.openxmlformats.org/officeDocument/2006/docPropsVTypes"/>
</file>